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b/>
          <w:bCs/>
        </w:rPr>
        <w:t>MODELLO DI FORMULARIO PER IL DOCUMENTO DI GARA UNICO EUROPEO (DGUE)</w:t>
      </w:r>
    </w:p>
    <w:p>
      <w:pPr>
        <w:pStyle w:val="Normal"/>
        <w:jc w:val="center"/>
        <w:rPr>
          <w:b w:val="false"/>
          <w:b w:val="false"/>
          <w:bCs w:val="false"/>
          <w:i/>
          <w:i/>
          <w:iCs/>
          <w:color w:val="0000FF"/>
        </w:rPr>
      </w:pPr>
      <w:r>
        <w:rPr>
          <w:b w:val="false"/>
          <w:bCs w:val="false"/>
          <w:i/>
          <w:iCs/>
          <w:color w:val="0000FF"/>
        </w:rPr>
        <w:t>(Schema pubblicato su G.U.R.I. Serie Generale n. 174 del 27/07/2016)</w:t>
      </w:r>
    </w:p>
    <w:p>
      <w:pPr>
        <w:pStyle w:val="Normal"/>
        <w:jc w:val="both"/>
        <w:rPr>
          <w:b/>
          <w:b/>
        </w:rPr>
      </w:pPr>
      <w:r>
        <w:rPr>
          <w:b/>
        </w:rPr>
        <w:t>Parte I: Informazioni sulla procedura di appalto e sull'amministrazione aggiudicatrice o ente aggiudicatore</w:t>
      </w:r>
    </w:p>
    <w:p>
      <w:pPr>
        <w:pStyle w:val="Normal"/>
        <w:pBdr>
          <w:top w:val="single" w:sz="4" w:space="1" w:color="00000A"/>
          <w:left w:val="single" w:sz="4" w:space="4" w:color="00000A"/>
          <w:bottom w:val="single" w:sz="4" w:space="1" w:color="00000A"/>
          <w:right w:val="single" w:sz="4" w:space="4" w:color="00000A"/>
        </w:pBdr>
        <w:shd w:val="clear" w:color="auto" w:fill="D9D9D9" w:themeFill="background1" w:themeFillShade="d9"/>
        <w:jc w:val="both"/>
        <w:rPr>
          <w:b/>
          <w:b/>
          <w:sz w:val="18"/>
          <w:szCs w:val="18"/>
        </w:rPr>
      </w:pPr>
      <w:r>
        <w:rPr>
          <w:b/>
          <w:sz w:val="18"/>
          <w:szCs w:val="18"/>
        </w:rPr>
        <w:t xml:space="preserve">Per le procedure di appalto per le quali è stato pubblicato un avviso di indicazione di gara nella </w:t>
      </w:r>
      <w:r>
        <w:rPr>
          <w:b/>
          <w:i/>
          <w:iCs/>
          <w:sz w:val="18"/>
          <w:szCs w:val="18"/>
        </w:rPr>
        <w:t>Gazzetta ufficiale dell’Unione Europea</w:t>
      </w:r>
      <w:r>
        <w:rPr>
          <w:b/>
          <w:sz w:val="18"/>
          <w:szCs w:val="18"/>
        </w:rPr>
        <w:t xml:space="preserve"> le informazioni richieste dalla parte I saranno acquisite automaticamente, a condizione che per generare e compilare il DGUE sia stato utilizzato il servizio DGUE elettronico (</w:t>
      </w:r>
      <w:r>
        <w:rPr>
          <w:rStyle w:val="Richiamoallanotaapidipagina"/>
          <w:b/>
          <w:sz w:val="18"/>
          <w:szCs w:val="18"/>
        </w:rPr>
        <w:footnoteReference w:id="2"/>
      </w:r>
      <w:r>
        <w:rPr>
          <w:b/>
          <w:sz w:val="18"/>
          <w:szCs w:val="18"/>
        </w:rPr>
        <w:t>). Riferimento alla pubblicazione del pertinente avviso o bando (</w:t>
      </w:r>
      <w:r>
        <w:rPr>
          <w:rStyle w:val="Richiamoallanotaapidipagina"/>
          <w:b/>
          <w:sz w:val="18"/>
          <w:szCs w:val="18"/>
        </w:rPr>
        <w:footnoteReference w:id="3"/>
      </w:r>
      <w:r>
        <w:rPr>
          <w:b/>
          <w:sz w:val="18"/>
          <w:szCs w:val="18"/>
        </w:rPr>
        <w:t xml:space="preserve">) nella </w:t>
      </w:r>
      <w:r>
        <w:rPr>
          <w:b/>
          <w:i/>
          <w:iCs/>
          <w:sz w:val="18"/>
          <w:szCs w:val="18"/>
        </w:rPr>
        <w:t>Gazzetta ufficiale dell’Unione Europea</w:t>
      </w:r>
      <w:r>
        <w:rPr>
          <w:b/>
          <w:sz w:val="18"/>
          <w:szCs w:val="18"/>
        </w:rPr>
        <w:t xml:space="preserve">. </w:t>
      </w:r>
    </w:p>
    <w:p>
      <w:pPr>
        <w:pStyle w:val="Normal"/>
        <w:pBdr>
          <w:top w:val="single" w:sz="4" w:space="1" w:color="00000A"/>
          <w:left w:val="single" w:sz="4" w:space="4" w:color="00000A"/>
          <w:bottom w:val="single" w:sz="4" w:space="1" w:color="00000A"/>
          <w:right w:val="single" w:sz="4" w:space="4" w:color="00000A"/>
        </w:pBdr>
        <w:shd w:val="clear" w:color="auto" w:fill="D9D9D9" w:themeFill="background1" w:themeFillShade="d9"/>
        <w:jc w:val="both"/>
        <w:rPr>
          <w:b/>
          <w:b/>
          <w:sz w:val="18"/>
          <w:szCs w:val="18"/>
        </w:rPr>
      </w:pPr>
      <w:r>
        <w:rPr>
          <w:b/>
          <w:sz w:val="18"/>
          <w:szCs w:val="18"/>
        </w:rPr>
        <w:t>GU  UE  S numero [ ], data [ ], pag [ ]</w:t>
        <w:tab/>
        <w:tab/>
        <w:tab/>
        <w:tab/>
        <w:tab/>
        <w:tab/>
        <w:tab/>
        <w:tab/>
        <w:tab/>
        <w:t xml:space="preserve">               Numero dell’avviso nella GU S: [ ] [ ] [ ] [ ] / S  [ ] [ ] [ ] - [ ] [ ] [ ] [ ] [ ] [ ] [ ]</w:t>
      </w:r>
    </w:p>
    <w:p>
      <w:pPr>
        <w:pStyle w:val="Normal"/>
        <w:pBdr>
          <w:top w:val="single" w:sz="4" w:space="1" w:color="00000A"/>
          <w:left w:val="single" w:sz="4" w:space="4" w:color="00000A"/>
          <w:bottom w:val="single" w:sz="4" w:space="1" w:color="00000A"/>
          <w:right w:val="single" w:sz="4" w:space="4" w:color="00000A"/>
        </w:pBdr>
        <w:shd w:val="clear" w:color="auto" w:fill="D9D9D9" w:themeFill="background1" w:themeFillShade="d9"/>
        <w:jc w:val="both"/>
        <w:rPr>
          <w:b/>
          <w:b/>
          <w:sz w:val="18"/>
          <w:szCs w:val="18"/>
        </w:rPr>
      </w:pPr>
      <w:r>
        <w:rPr>
          <w:b/>
          <w:sz w:val="18"/>
          <w:szCs w:val="18"/>
        </w:rPr>
        <w:t>Se non è pubblicato un avviso in indizione di gara nella GU UE, l’amministrazione aggiudicatrice o l’ente aggiudicatore deve compilare le informazioni in modo da permettere l’individuazione univoca della procedura d’appalto:</w:t>
      </w:r>
    </w:p>
    <w:p>
      <w:pPr>
        <w:pStyle w:val="Normal"/>
        <w:pBdr>
          <w:top w:val="single" w:sz="4" w:space="1" w:color="00000A"/>
          <w:left w:val="single" w:sz="4" w:space="4" w:color="00000A"/>
          <w:bottom w:val="single" w:sz="4" w:space="1" w:color="00000A"/>
          <w:right w:val="single" w:sz="4" w:space="4" w:color="00000A"/>
        </w:pBdr>
        <w:shd w:val="clear" w:color="auto" w:fill="D9D9D9" w:themeFill="background1" w:themeFillShade="d9"/>
        <w:jc w:val="both"/>
        <w:rPr>
          <w:b/>
          <w:b/>
          <w:sz w:val="18"/>
          <w:szCs w:val="18"/>
        </w:rPr>
      </w:pPr>
      <w:r>
        <w:rPr>
          <w:b/>
          <w:sz w:val="18"/>
          <w:szCs w:val="18"/>
        </w:rPr>
        <w:t xml:space="preserve">Se non sussiste l’obbligo di pubblicazione di un avviso nella </w:t>
      </w:r>
      <w:r>
        <w:rPr>
          <w:b/>
          <w:i/>
          <w:iCs/>
          <w:sz w:val="18"/>
          <w:szCs w:val="18"/>
        </w:rPr>
        <w:t>Gazzetta ufficiale dell’Unione Europea</w:t>
      </w:r>
      <w:r>
        <w:rPr>
          <w:b/>
          <w:sz w:val="18"/>
          <w:szCs w:val="18"/>
        </w:rPr>
        <w:t>, fornire altre informazioni in modo da permettere l’individuazione univoca della procedura di appalto (ad esempio il rimando ad una pubblicazione a livello nazionale): […]</w:t>
      </w:r>
    </w:p>
    <w:p>
      <w:pPr>
        <w:pStyle w:val="Normal"/>
        <w:jc w:val="center"/>
        <w:rPr/>
      </w:pPr>
      <w:r>
        <w:rPr/>
      </w:r>
    </w:p>
    <w:p>
      <w:pPr>
        <w:pStyle w:val="Normal"/>
        <w:jc w:val="center"/>
        <w:rPr/>
      </w:pPr>
      <w:r>
        <w:rPr/>
        <w:t>INFORMAZIONI SULLA PROCEDURA D’APPALTO</w:t>
      </w:r>
    </w:p>
    <w:p>
      <w:pPr>
        <w:pStyle w:val="Normal"/>
        <w:pBdr>
          <w:top w:val="single" w:sz="4" w:space="1" w:color="00000A"/>
          <w:left w:val="single" w:sz="4" w:space="4" w:color="00000A"/>
          <w:bottom w:val="single" w:sz="4" w:space="1" w:color="00000A"/>
          <w:right w:val="single" w:sz="4" w:space="4" w:color="00000A"/>
        </w:pBdr>
        <w:shd w:val="clear" w:color="auto" w:fill="D9D9D9" w:themeFill="background1" w:themeFillShade="d9"/>
        <w:jc w:val="both"/>
        <w:rPr>
          <w:sz w:val="18"/>
          <w:szCs w:val="18"/>
        </w:rPr>
      </w:pPr>
      <w:r>
        <w:rPr>
          <w:sz w:val="18"/>
          <w:szCs w:val="18"/>
        </w:rPr>
        <w:t>Le informazioni richieste dalla parte I saranno acquisite automaticamente a condizione che per generare e compilare il DGUE sia stato utilizzato il servizio DGUE elettronico. In caso contrario tali informazioni devono essere inserite dall’operatore economico.</w:t>
      </w:r>
    </w:p>
    <w:tbl>
      <w:tblPr>
        <w:tblStyle w:val="Grigliatabella"/>
        <w:tblW w:w="9923" w:type="dxa"/>
        <w:jc w:val="left"/>
        <w:tblInd w:w="-104" w:type="dxa"/>
        <w:tblCellMar>
          <w:top w:w="0" w:type="dxa"/>
          <w:left w:w="38" w:type="dxa"/>
          <w:bottom w:w="0" w:type="dxa"/>
          <w:right w:w="108" w:type="dxa"/>
        </w:tblCellMar>
        <w:tblLook w:firstRow="1" w:noVBand="1" w:lastRow="0" w:firstColumn="1" w:lastColumn="0" w:noHBand="0" w:val="04a0"/>
      </w:tblPr>
      <w:tblGrid>
        <w:gridCol w:w="4535"/>
        <w:gridCol w:w="5387"/>
      </w:tblGrid>
      <w:tr>
        <w:trPr>
          <w:trHeight w:val="428" w:hRule="atLeast"/>
        </w:trPr>
        <w:tc>
          <w:tcPr>
            <w:tcW w:w="4535" w:type="dxa"/>
            <w:tcBorders/>
            <w:shd w:color="auto" w:fill="auto" w:val="clear"/>
            <w:tcMar>
              <w:left w:w="38" w:type="dxa"/>
            </w:tcMar>
          </w:tcPr>
          <w:p>
            <w:pPr>
              <w:pStyle w:val="Normal"/>
              <w:spacing w:lineRule="auto" w:line="240" w:before="0" w:after="0"/>
              <w:rPr/>
            </w:pPr>
            <w:r>
              <w:rPr>
                <w:b/>
                <w:bCs/>
              </w:rPr>
              <w:t>Identità del committente</w:t>
            </w:r>
            <w:r>
              <w:rPr/>
              <w:t xml:space="preserve"> </w:t>
            </w:r>
            <w:r>
              <w:rPr>
                <w:sz w:val="18"/>
                <w:szCs w:val="18"/>
              </w:rPr>
              <w:t>(</w:t>
            </w:r>
            <w:r>
              <w:rPr>
                <w:rStyle w:val="Richiamoallanotaapidipagina"/>
                <w:sz w:val="18"/>
                <w:szCs w:val="18"/>
              </w:rPr>
              <w:footnoteReference w:id="4"/>
            </w:r>
            <w:r>
              <w:rPr>
                <w:sz w:val="18"/>
                <w:szCs w:val="18"/>
              </w:rPr>
              <w:t>)</w:t>
            </w:r>
          </w:p>
        </w:tc>
        <w:tc>
          <w:tcPr>
            <w:tcW w:w="5387" w:type="dxa"/>
            <w:tcBorders/>
            <w:shd w:color="auto" w:fill="auto" w:val="clear"/>
            <w:tcMar>
              <w:left w:w="38" w:type="dxa"/>
            </w:tcMar>
          </w:tcPr>
          <w:p>
            <w:pPr>
              <w:pStyle w:val="Normal"/>
              <w:spacing w:lineRule="auto" w:line="240" w:before="0" w:after="0"/>
              <w:rPr/>
            </w:pPr>
            <w:r>
              <w:rPr/>
              <w:t>Risposta:</w:t>
            </w:r>
          </w:p>
        </w:tc>
      </w:tr>
      <w:tr>
        <w:trPr>
          <w:trHeight w:val="446" w:hRule="atLeast"/>
        </w:trPr>
        <w:tc>
          <w:tcPr>
            <w:tcW w:w="4535" w:type="dxa"/>
            <w:tcBorders/>
            <w:shd w:color="auto" w:fill="auto" w:val="clear"/>
            <w:tcMar>
              <w:left w:w="38" w:type="dxa"/>
            </w:tcMar>
          </w:tcPr>
          <w:p>
            <w:pPr>
              <w:pStyle w:val="Normal"/>
              <w:spacing w:lineRule="auto" w:line="240" w:before="0" w:after="0"/>
              <w:rPr>
                <w:color w:val="00000A"/>
                <w:sz w:val="20"/>
                <w:szCs w:val="20"/>
              </w:rPr>
            </w:pPr>
            <w:r>
              <w:rPr>
                <w:sz w:val="20"/>
                <w:szCs w:val="20"/>
              </w:rPr>
              <w:t>Nome:</w:t>
            </w:r>
          </w:p>
        </w:tc>
        <w:tc>
          <w:tcPr>
            <w:tcW w:w="5387" w:type="dxa"/>
            <w:tcBorders/>
            <w:shd w:color="auto" w:fill="auto" w:val="clear"/>
            <w:tcMar>
              <w:left w:w="38" w:type="dxa"/>
            </w:tcMar>
          </w:tcPr>
          <w:p>
            <w:pPr>
              <w:pStyle w:val="Normal"/>
              <w:spacing w:lineRule="auto" w:line="240" w:before="0" w:after="0"/>
              <w:rPr/>
            </w:pPr>
            <w:r>
              <w:rPr>
                <w:rFonts w:ascii="Calibri;sans-serif" w:hAnsi="Calibri;sans-serif"/>
                <w:b/>
              </w:rPr>
              <w:t>Regione Liguria – SUAR – Sezione A.R.T.E. Genova</w:t>
            </w:r>
            <w:r>
              <w:rPr/>
              <w:t xml:space="preserve"> (CF 00488430109)</w:t>
            </w:r>
          </w:p>
        </w:tc>
      </w:tr>
      <w:tr>
        <w:trPr>
          <w:trHeight w:val="410" w:hRule="atLeast"/>
        </w:trPr>
        <w:tc>
          <w:tcPr>
            <w:tcW w:w="4535" w:type="dxa"/>
            <w:tcBorders/>
            <w:shd w:color="auto" w:fill="auto" w:val="clear"/>
            <w:tcMar>
              <w:left w:w="38" w:type="dxa"/>
            </w:tcMar>
          </w:tcPr>
          <w:p>
            <w:pPr>
              <w:pStyle w:val="Normal"/>
              <w:spacing w:lineRule="auto" w:line="240" w:before="0" w:after="0"/>
              <w:rPr>
                <w:b/>
                <w:b/>
                <w:bCs/>
              </w:rPr>
            </w:pPr>
            <w:r>
              <w:rPr>
                <w:sz w:val="20"/>
                <w:szCs w:val="20"/>
              </w:rPr>
              <w:t>Di quale appalto si tratta?</w:t>
            </w:r>
          </w:p>
        </w:tc>
        <w:tc>
          <w:tcPr>
            <w:tcW w:w="5387" w:type="dxa"/>
            <w:tcBorders/>
            <w:shd w:color="auto" w:fill="auto" w:val="clear"/>
            <w:tcMar>
              <w:left w:w="38" w:type="dxa"/>
            </w:tcMar>
          </w:tcPr>
          <w:p>
            <w:pPr>
              <w:pStyle w:val="Normal"/>
              <w:spacing w:lineRule="auto" w:line="240" w:before="0" w:after="0"/>
              <w:rPr/>
            </w:pPr>
            <w:r>
              <w:rPr/>
              <w:t>Risposta:</w:t>
            </w:r>
          </w:p>
        </w:tc>
      </w:tr>
      <w:tr>
        <w:trPr>
          <w:trHeight w:val="416" w:hRule="atLeast"/>
        </w:trPr>
        <w:tc>
          <w:tcPr>
            <w:tcW w:w="4535" w:type="dxa"/>
            <w:tcBorders/>
            <w:shd w:color="auto" w:fill="auto" w:val="clear"/>
            <w:tcMar>
              <w:left w:w="38" w:type="dxa"/>
            </w:tcMar>
          </w:tcPr>
          <w:p>
            <w:pPr>
              <w:pStyle w:val="Normal"/>
              <w:spacing w:lineRule="auto" w:line="240" w:before="0" w:after="0"/>
              <w:rPr/>
            </w:pPr>
            <w:r>
              <w:rPr>
                <w:sz w:val="20"/>
                <w:szCs w:val="20"/>
              </w:rPr>
              <w:t>Titolo o breve descrizione dell’appalto</w:t>
            </w:r>
            <w:r>
              <w:rPr/>
              <w:t xml:space="preserve"> </w:t>
            </w:r>
            <w:r>
              <w:rPr>
                <w:sz w:val="18"/>
                <w:szCs w:val="18"/>
              </w:rPr>
              <w:t>(</w:t>
            </w:r>
            <w:r>
              <w:rPr>
                <w:rStyle w:val="Richiamoallanotaapidipagina"/>
                <w:sz w:val="18"/>
                <w:szCs w:val="18"/>
              </w:rPr>
              <w:footnoteReference w:id="5"/>
            </w:r>
            <w:r>
              <w:rPr>
                <w:sz w:val="18"/>
                <w:szCs w:val="18"/>
              </w:rPr>
              <w:t>)</w:t>
            </w:r>
          </w:p>
        </w:tc>
        <w:tc>
          <w:tcPr>
            <w:tcW w:w="5387" w:type="dxa"/>
            <w:tcBorders/>
            <w:shd w:color="auto" w:fill="auto" w:val="clear"/>
            <w:tcMar>
              <w:left w:w="38" w:type="dxa"/>
            </w:tcMar>
          </w:tcPr>
          <w:p>
            <w:pPr>
              <w:pStyle w:val="Normal"/>
              <w:spacing w:lineRule="auto" w:line="240" w:before="0" w:after="0"/>
              <w:rPr>
                <w:b/>
                <w:b/>
                <w:bCs/>
              </w:rPr>
            </w:pPr>
            <w:r>
              <w:rPr>
                <w:b/>
                <w:bCs/>
              </w:rPr>
              <w:t>Lavori di _________________________</w:t>
            </w:r>
          </w:p>
        </w:tc>
      </w:tr>
      <w:tr>
        <w:trPr>
          <w:trHeight w:val="989" w:hRule="atLeast"/>
        </w:trPr>
        <w:tc>
          <w:tcPr>
            <w:tcW w:w="4535" w:type="dxa"/>
            <w:tcBorders/>
            <w:shd w:color="auto" w:fill="auto" w:val="clear"/>
            <w:tcMar>
              <w:left w:w="38" w:type="dxa"/>
            </w:tcMar>
          </w:tcPr>
          <w:p>
            <w:pPr>
              <w:pStyle w:val="Normal"/>
              <w:spacing w:lineRule="auto" w:line="240" w:before="0" w:after="0"/>
              <w:rPr/>
            </w:pPr>
            <w:r>
              <w:rPr>
                <w:sz w:val="20"/>
                <w:szCs w:val="20"/>
              </w:rPr>
              <w:t>Numero di riferimento attribuito al fascicolo dell’amministrazione aggiudicat</w:t>
            </w:r>
            <w:bookmarkStart w:id="0" w:name="_GoBack"/>
            <w:bookmarkEnd w:id="0"/>
            <w:r>
              <w:rPr>
                <w:sz w:val="20"/>
                <w:szCs w:val="20"/>
              </w:rPr>
              <w:t>rice o ente aggiudicatore (ove esistente)</w:t>
            </w:r>
            <w:r>
              <w:rPr/>
              <w:t xml:space="preserve"> </w:t>
            </w:r>
            <w:r>
              <w:rPr>
                <w:sz w:val="18"/>
                <w:szCs w:val="18"/>
              </w:rPr>
              <w:t>(</w:t>
            </w:r>
            <w:r>
              <w:rPr>
                <w:rStyle w:val="Richiamoallanotaapidipagina"/>
                <w:sz w:val="18"/>
                <w:szCs w:val="18"/>
              </w:rPr>
              <w:footnoteReference w:id="6"/>
            </w:r>
            <w:r>
              <w:rPr>
                <w:sz w:val="18"/>
                <w:szCs w:val="18"/>
              </w:rPr>
              <w:t>)</w:t>
            </w:r>
          </w:p>
        </w:tc>
        <w:tc>
          <w:tcPr>
            <w:tcW w:w="5387" w:type="dxa"/>
            <w:tcBorders/>
            <w:shd w:color="auto" w:fill="auto" w:val="clear"/>
            <w:tcMar>
              <w:left w:w="38" w:type="dxa"/>
            </w:tcMar>
          </w:tcPr>
          <w:p>
            <w:pPr>
              <w:pStyle w:val="Normal"/>
              <w:spacing w:lineRule="auto" w:line="240" w:before="0" w:after="0"/>
              <w:rPr/>
            </w:pPr>
            <w:r>
              <w:rPr/>
              <w:t>CIG ________________</w:t>
            </w:r>
          </w:p>
          <w:p>
            <w:pPr>
              <w:pStyle w:val="Normal"/>
              <w:spacing w:lineRule="auto" w:line="240" w:before="0" w:after="0"/>
              <w:rPr/>
            </w:pPr>
            <w:r>
              <w:rPr/>
              <w:t>CUP ________________</w:t>
            </w:r>
          </w:p>
        </w:tc>
      </w:tr>
    </w:tbl>
    <w:p>
      <w:pPr>
        <w:pStyle w:val="Normal"/>
        <w:jc w:val="center"/>
        <w:rPr/>
      </w:pPr>
      <w:r>
        <w:rPr/>
      </w:r>
    </w:p>
    <w:p>
      <w:pPr>
        <w:pStyle w:val="Normal"/>
        <w:pBdr>
          <w:top w:val="single" w:sz="4" w:space="1" w:color="00000A"/>
          <w:left w:val="single" w:sz="4" w:space="4" w:color="00000A"/>
          <w:bottom w:val="single" w:sz="4" w:space="1" w:color="00000A"/>
          <w:right w:val="single" w:sz="4" w:space="4" w:color="00000A"/>
        </w:pBdr>
        <w:shd w:val="clear" w:color="auto" w:fill="D9D9D9" w:themeFill="background1" w:themeFillShade="d9"/>
        <w:jc w:val="both"/>
        <w:rPr>
          <w:b/>
          <w:b/>
          <w:bCs/>
        </w:rPr>
      </w:pPr>
      <w:r>
        <w:rPr>
          <w:b/>
          <w:bCs/>
        </w:rPr>
      </w:r>
    </w:p>
    <w:p>
      <w:pPr>
        <w:pStyle w:val="Normal"/>
        <w:rPr>
          <w:b/>
          <w:b/>
          <w:bCs/>
          <w:sz w:val="26"/>
          <w:szCs w:val="26"/>
        </w:rPr>
      </w:pPr>
      <w:r>
        <w:rPr>
          <w:b/>
          <w:bCs/>
          <w:sz w:val="26"/>
          <w:szCs w:val="26"/>
        </w:rPr>
      </w:r>
    </w:p>
    <w:p>
      <w:pPr>
        <w:pStyle w:val="Normal"/>
        <w:rPr>
          <w:b/>
          <w:b/>
          <w:bCs/>
          <w:sz w:val="26"/>
          <w:szCs w:val="26"/>
        </w:rPr>
      </w:pPr>
      <w:r>
        <w:rPr>
          <w:b/>
          <w:bCs/>
          <w:sz w:val="26"/>
          <w:szCs w:val="26"/>
        </w:rPr>
      </w:r>
      <w:r>
        <w:br w:type="page"/>
      </w:r>
    </w:p>
    <w:p>
      <w:pPr>
        <w:pStyle w:val="Normal"/>
        <w:tabs>
          <w:tab w:val="left" w:pos="2680" w:leader="none"/>
        </w:tabs>
        <w:jc w:val="center"/>
        <w:rPr>
          <w:b/>
          <w:b/>
          <w:bCs/>
          <w:sz w:val="26"/>
          <w:szCs w:val="26"/>
        </w:rPr>
      </w:pPr>
      <w:r>
        <w:rPr>
          <w:b/>
          <w:bCs/>
          <w:sz w:val="26"/>
          <w:szCs w:val="26"/>
        </w:rPr>
        <w:t xml:space="preserve">Parte II: Informazioni sull'operatore economico                                                                           </w:t>
      </w:r>
    </w:p>
    <w:p>
      <w:pPr>
        <w:pStyle w:val="Normal"/>
        <w:tabs>
          <w:tab w:val="left" w:pos="2680" w:leader="none"/>
        </w:tabs>
        <w:jc w:val="center"/>
        <w:rPr>
          <w:b/>
          <w:b/>
          <w:bCs/>
          <w:sz w:val="26"/>
          <w:szCs w:val="26"/>
        </w:rPr>
      </w:pPr>
      <w:r>
        <w:rPr>
          <w:b/>
          <w:bCs/>
          <w:sz w:val="26"/>
          <w:szCs w:val="26"/>
        </w:rPr>
      </w:r>
    </w:p>
    <w:p>
      <w:pPr>
        <w:pStyle w:val="Normal"/>
        <w:tabs>
          <w:tab w:val="left" w:pos="2680" w:leader="none"/>
        </w:tabs>
        <w:jc w:val="center"/>
        <w:rPr/>
      </w:pPr>
      <w:r>
        <w:rPr/>
        <w:t>A: INFORMAZIONI SULL’OPERATORE ECONOMICO</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766"/>
        <w:gridCol w:w="4861"/>
      </w:tblGrid>
      <w:tr>
        <w:trPr/>
        <w:tc>
          <w:tcPr>
            <w:tcW w:w="4766" w:type="dxa"/>
            <w:tcBorders/>
            <w:shd w:color="auto" w:fill="auto" w:val="clear"/>
            <w:tcMar>
              <w:left w:w="38" w:type="dxa"/>
            </w:tcMar>
          </w:tcPr>
          <w:p>
            <w:pPr>
              <w:pStyle w:val="Normal"/>
              <w:tabs>
                <w:tab w:val="left" w:pos="2680" w:leader="none"/>
              </w:tabs>
              <w:spacing w:lineRule="auto" w:line="240" w:before="0" w:after="0"/>
              <w:rPr>
                <w:b/>
                <w:b/>
                <w:bCs/>
                <w:sz w:val="18"/>
                <w:szCs w:val="18"/>
              </w:rPr>
            </w:pPr>
            <w:r>
              <w:rPr>
                <w:b/>
                <w:bCs/>
                <w:sz w:val="18"/>
                <w:szCs w:val="18"/>
              </w:rPr>
              <w:t xml:space="preserve">Dati identificativi </w:t>
            </w:r>
          </w:p>
        </w:tc>
        <w:tc>
          <w:tcPr>
            <w:tcW w:w="4861" w:type="dxa"/>
            <w:tcBorders/>
            <w:shd w:color="auto" w:fill="auto" w:val="clear"/>
            <w:tcMar>
              <w:left w:w="38" w:type="dxa"/>
            </w:tcMar>
          </w:tcPr>
          <w:p>
            <w:pPr>
              <w:pStyle w:val="Normal"/>
              <w:tabs>
                <w:tab w:val="left" w:pos="2680" w:leader="none"/>
              </w:tabs>
              <w:spacing w:lineRule="auto" w:line="240" w:before="0" w:after="0"/>
              <w:rPr>
                <w:b/>
                <w:b/>
                <w:bCs/>
                <w:sz w:val="18"/>
                <w:szCs w:val="18"/>
              </w:rPr>
            </w:pPr>
            <w:r>
              <w:rPr>
                <w:b/>
                <w:bCs/>
                <w:sz w:val="18"/>
                <w:szCs w:val="18"/>
              </w:rPr>
              <w:t>Risposta:</w:t>
            </w:r>
          </w:p>
        </w:tc>
      </w:tr>
      <w:tr>
        <w:trPr/>
        <w:tc>
          <w:tcPr>
            <w:tcW w:w="4766"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Nome:</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w:t>
            </w:r>
          </w:p>
        </w:tc>
      </w:tr>
      <w:tr>
        <w:trPr/>
        <w:tc>
          <w:tcPr>
            <w:tcW w:w="4766"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Partita IVA, se applicabile:</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color w:val="00000A"/>
                <w:sz w:val="18"/>
                <w:szCs w:val="18"/>
              </w:rPr>
              <w:t xml:space="preserve">Se non è applicabile un numero di Partita IVA, indicare un altro numero di identificazione nazionale, se richiesto e applicabile  </w:t>
            </w:r>
          </w:p>
          <w:p>
            <w:pPr>
              <w:pStyle w:val="Normal"/>
              <w:tabs>
                <w:tab w:val="left" w:pos="2680" w:leader="none"/>
              </w:tabs>
              <w:spacing w:lineRule="auto" w:line="240" w:before="0" w:after="0"/>
              <w:rPr>
                <w:color w:val="00000A"/>
                <w:sz w:val="18"/>
                <w:szCs w:val="18"/>
              </w:rPr>
            </w:pPr>
            <w:r>
              <w:rPr>
                <w:color w:val="00000A"/>
                <w:sz w:val="18"/>
                <w:szCs w:val="18"/>
              </w:rPr>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tc>
      </w:tr>
      <w:tr>
        <w:trPr/>
        <w:tc>
          <w:tcPr>
            <w:tcW w:w="4766"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Indirizzo postale:</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w:t>
            </w:r>
          </w:p>
          <w:p>
            <w:pPr>
              <w:pStyle w:val="Normal"/>
              <w:tabs>
                <w:tab w:val="left" w:pos="2680" w:leader="none"/>
              </w:tabs>
              <w:spacing w:lineRule="auto" w:line="240" w:before="0" w:after="0"/>
              <w:rPr>
                <w:sz w:val="18"/>
                <w:szCs w:val="18"/>
              </w:rPr>
            </w:pPr>
            <w:r>
              <w:rPr>
                <w:sz w:val="18"/>
                <w:szCs w:val="18"/>
              </w:rPr>
            </w:r>
          </w:p>
        </w:tc>
      </w:tr>
      <w:tr>
        <w:trPr/>
        <w:tc>
          <w:tcPr>
            <w:tcW w:w="4766"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Persone di contatto (</w:t>
            </w:r>
            <w:r>
              <w:rPr>
                <w:rStyle w:val="Richiamoallanotaapidipagina"/>
                <w:sz w:val="18"/>
                <w:szCs w:val="18"/>
              </w:rPr>
              <w:footnoteReference w:id="7"/>
            </w: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Telefono:</w:t>
            </w:r>
          </w:p>
          <w:p>
            <w:pPr>
              <w:pStyle w:val="Normal"/>
              <w:tabs>
                <w:tab w:val="left" w:pos="2680" w:leader="none"/>
              </w:tabs>
              <w:spacing w:lineRule="auto" w:line="240" w:before="0" w:after="0"/>
              <w:rPr/>
            </w:pPr>
            <w:r>
              <w:rPr>
                <w:sz w:val="18"/>
                <w:szCs w:val="18"/>
              </w:rPr>
              <w:t>E-mail:</w:t>
            </w:r>
          </w:p>
          <w:p>
            <w:pPr>
              <w:pStyle w:val="Normal"/>
              <w:tabs>
                <w:tab w:val="left" w:pos="2680" w:leader="none"/>
              </w:tabs>
              <w:spacing w:lineRule="auto" w:line="240" w:before="0" w:after="0"/>
              <w:rPr>
                <w:sz w:val="18"/>
                <w:szCs w:val="18"/>
              </w:rPr>
            </w:pPr>
            <w:r>
              <w:rPr>
                <w:sz w:val="18"/>
                <w:szCs w:val="18"/>
              </w:rPr>
              <w:t>(indirizzo internet o sito web) (</w:t>
            </w:r>
            <w:r>
              <w:rPr>
                <w:i/>
                <w:iCs/>
                <w:sz w:val="18"/>
                <w:szCs w:val="18"/>
              </w:rPr>
              <w:t>ove esistente</w:t>
            </w:r>
            <w:r>
              <w:rPr>
                <w:sz w:val="18"/>
                <w:szCs w:val="18"/>
              </w:rPr>
              <w:t>):</w:t>
            </w:r>
          </w:p>
          <w:p>
            <w:pPr>
              <w:pStyle w:val="Normal"/>
              <w:tabs>
                <w:tab w:val="left" w:pos="2680" w:leader="none"/>
              </w:tabs>
              <w:spacing w:lineRule="auto" w:line="240" w:before="0" w:after="0"/>
              <w:rPr/>
            </w:pPr>
            <w:r>
              <w:rPr>
                <w:sz w:val="18"/>
                <w:szCs w:val="18"/>
              </w:rPr>
              <w:t xml:space="preserve"> </w:t>
            </w:r>
            <w:r>
              <w:rPr>
                <w:color w:val="2323DC"/>
                <w:sz w:val="18"/>
                <w:szCs w:val="18"/>
              </w:rPr>
              <w:t>Mail pec</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w:t>
            </w:r>
          </w:p>
          <w:p>
            <w:pPr>
              <w:pStyle w:val="Normal"/>
              <w:tabs>
                <w:tab w:val="left" w:pos="2680" w:leader="none"/>
              </w:tabs>
              <w:spacing w:lineRule="auto" w:line="240" w:before="0" w:after="0"/>
              <w:rPr/>
            </w:pPr>
            <w:r>
              <w:rPr>
                <w:sz w:val="18"/>
                <w:szCs w:val="18"/>
              </w:rPr>
              <w:t>[ ……………… ]</w:t>
            </w:r>
          </w:p>
        </w:tc>
      </w:tr>
      <w:tr>
        <w:trPr/>
        <w:tc>
          <w:tcPr>
            <w:tcW w:w="4766" w:type="dxa"/>
            <w:tcBorders/>
            <w:shd w:color="auto" w:fill="auto" w:val="clear"/>
            <w:tcMar>
              <w:left w:w="38" w:type="dxa"/>
            </w:tcMar>
          </w:tcPr>
          <w:p>
            <w:pPr>
              <w:pStyle w:val="Normal"/>
              <w:tabs>
                <w:tab w:val="left" w:pos="2680" w:leader="none"/>
              </w:tabs>
              <w:spacing w:lineRule="auto" w:line="240" w:before="0" w:after="0"/>
              <w:rPr>
                <w:b/>
                <w:b/>
                <w:bCs/>
                <w:sz w:val="18"/>
                <w:szCs w:val="18"/>
              </w:rPr>
            </w:pPr>
            <w:r>
              <w:rPr>
                <w:b/>
                <w:bCs/>
                <w:sz w:val="18"/>
                <w:szCs w:val="18"/>
              </w:rPr>
              <w:t>Informazioni generali</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b/>
                <w:bCs/>
                <w:sz w:val="18"/>
                <w:szCs w:val="18"/>
              </w:rPr>
              <w:t>Risposta:</w:t>
            </w:r>
          </w:p>
        </w:tc>
      </w:tr>
      <w:tr>
        <w:trPr/>
        <w:tc>
          <w:tcPr>
            <w:tcW w:w="4766"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L’operatore economico è una microimpresa, oppure una impresa piccola o media (</w:t>
            </w:r>
            <w:r>
              <w:rPr>
                <w:rStyle w:val="Richiamoallanotaapidipagina"/>
                <w:sz w:val="18"/>
                <w:szCs w:val="18"/>
              </w:rPr>
              <w:footnoteReference w:id="8"/>
            </w:r>
            <w:r>
              <w:rPr>
                <w:sz w:val="18"/>
                <w:szCs w:val="18"/>
              </w:rPr>
              <w:t>)?</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Sì   [   ] No</w:t>
            </w:r>
          </w:p>
        </w:tc>
      </w:tr>
      <w:tr>
        <w:trPr/>
        <w:tc>
          <w:tcPr>
            <w:tcW w:w="4766" w:type="dxa"/>
            <w:tcBorders/>
            <w:shd w:color="auto" w:fill="auto" w:val="clear"/>
            <w:tcMar>
              <w:left w:w="38" w:type="dxa"/>
            </w:tcMar>
          </w:tcPr>
          <w:p>
            <w:pPr>
              <w:pStyle w:val="Normal"/>
              <w:tabs>
                <w:tab w:val="left" w:pos="2680" w:leader="none"/>
              </w:tabs>
              <w:spacing w:lineRule="auto" w:line="240" w:before="0" w:after="0"/>
              <w:rPr>
                <w:sz w:val="18"/>
                <w:szCs w:val="18"/>
              </w:rPr>
            </w:pPr>
            <w:r>
              <w:rPr>
                <w:b/>
                <w:color w:val="999999"/>
                <w:sz w:val="18"/>
                <w:szCs w:val="18"/>
              </w:rPr>
              <w:t>Solo se l’appalto è riservato</w:t>
            </w:r>
            <w:r>
              <w:rPr>
                <w:color w:val="999999"/>
                <w:sz w:val="18"/>
                <w:szCs w:val="18"/>
              </w:rPr>
              <w:t xml:space="preserve"> (</w:t>
            </w:r>
            <w:r>
              <w:rPr>
                <w:rStyle w:val="Richiamoallanotaapidipagina"/>
                <w:color w:val="999999"/>
                <w:sz w:val="18"/>
                <w:szCs w:val="18"/>
              </w:rPr>
              <w:footnoteReference w:id="9"/>
            </w:r>
            <w:r>
              <w:rPr>
                <w:color w:val="999999"/>
                <w:sz w:val="18"/>
                <w:szCs w:val="18"/>
              </w:rPr>
              <w:t>): l’operatore economico è un laboratorio protetto, un’“impresa sociale” (</w:t>
            </w:r>
            <w:r>
              <w:rPr>
                <w:rStyle w:val="Richiamoallanotaapidipagina"/>
                <w:color w:val="999999"/>
                <w:sz w:val="18"/>
                <w:szCs w:val="18"/>
              </w:rPr>
              <w:footnoteReference w:id="10"/>
            </w:r>
            <w:r>
              <w:rPr>
                <w:color w:val="999999"/>
                <w:sz w:val="18"/>
                <w:szCs w:val="18"/>
              </w:rPr>
              <w:t>) o provvede all’esecuzione del contratto nel contesto di programmi di lavoro protetti?</w:t>
            </w:r>
          </w:p>
          <w:p>
            <w:pPr>
              <w:pStyle w:val="Normal"/>
              <w:tabs>
                <w:tab w:val="left" w:pos="2680" w:leader="none"/>
              </w:tabs>
              <w:spacing w:lineRule="auto" w:line="240" w:before="0" w:after="0"/>
              <w:rPr>
                <w:b/>
                <w:b/>
                <w:sz w:val="18"/>
                <w:szCs w:val="18"/>
              </w:rPr>
            </w:pPr>
            <w:r>
              <w:rPr>
                <w:b/>
                <w:color w:val="999999"/>
                <w:sz w:val="18"/>
                <w:szCs w:val="18"/>
              </w:rPr>
              <w:t>In caso affermativo,</w:t>
            </w:r>
          </w:p>
          <w:p>
            <w:pPr>
              <w:pStyle w:val="Normal"/>
              <w:tabs>
                <w:tab w:val="left" w:pos="2680" w:leader="none"/>
              </w:tabs>
              <w:spacing w:lineRule="auto" w:line="240" w:before="0" w:after="0"/>
              <w:rPr>
                <w:sz w:val="18"/>
                <w:szCs w:val="18"/>
              </w:rPr>
            </w:pPr>
            <w:r>
              <w:rPr>
                <w:color w:val="999999"/>
                <w:sz w:val="18"/>
                <w:szCs w:val="18"/>
              </w:rPr>
              <w:t>qual è la percentuale corrispondente di lavoratori con disabilità o svantaggiati?</w:t>
            </w:r>
          </w:p>
          <w:p>
            <w:pPr>
              <w:pStyle w:val="Normal"/>
              <w:tabs>
                <w:tab w:val="left" w:pos="2680" w:leader="none"/>
              </w:tabs>
              <w:spacing w:lineRule="auto" w:line="240" w:before="0" w:after="0"/>
              <w:rPr>
                <w:sz w:val="18"/>
                <w:szCs w:val="18"/>
              </w:rPr>
            </w:pPr>
            <w:r>
              <w:rPr>
                <w:color w:val="999999"/>
                <w:sz w:val="18"/>
                <w:szCs w:val="18"/>
              </w:rPr>
              <w:t>Se richiesto, specificare a quale o quali categorie di lavoratori con disabilità o svantaggiati appartengono i dipendenti interessati:</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   ] Sì   [   ] No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 ……………… ]</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 ……………… ]</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66" w:type="dxa"/>
            <w:tcBorders/>
            <w:shd w:color="auto" w:fill="auto" w:val="clear"/>
            <w:tcMar>
              <w:left w:w="38" w:type="dxa"/>
            </w:tcMar>
          </w:tcPr>
          <w:p>
            <w:pPr>
              <w:pStyle w:val="Normal"/>
              <w:tabs>
                <w:tab w:val="left" w:pos="2680" w:leader="none"/>
              </w:tabs>
              <w:spacing w:lineRule="auto" w:line="240" w:before="0" w:after="0"/>
              <w:rPr/>
            </w:pPr>
            <w:r>
              <w:rPr>
                <w:sz w:val="18"/>
                <w:szCs w:val="18"/>
              </w:rPr>
              <w:t>Se pertinente: l’operatore economico è iscritto in un elenco ufficiale di imprenditori, fornitori o prestatori di servizi o possiede una certificazione rilasciata da organismi accreditati, ai sensi dell'articolo 90 del D. Lgs. 50/2016?</w:t>
            </w:r>
          </w:p>
          <w:p>
            <w:pPr>
              <w:pStyle w:val="Normal"/>
              <w:tabs>
                <w:tab w:val="left" w:pos="2680" w:leader="none"/>
              </w:tabs>
              <w:spacing w:lineRule="auto" w:line="240" w:before="0" w:after="0"/>
              <w:rPr/>
            </w:pPr>
            <w:r>
              <w:rPr/>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Sì   [   ] No   [   ] Non applicabile</w:t>
            </w:r>
          </w:p>
          <w:p>
            <w:pPr>
              <w:pStyle w:val="Normal"/>
              <w:tabs>
                <w:tab w:val="left" w:pos="2680" w:leader="none"/>
              </w:tabs>
              <w:spacing w:lineRule="auto" w:line="240" w:before="0" w:after="0"/>
              <w:rPr>
                <w:sz w:val="18"/>
                <w:szCs w:val="18"/>
              </w:rPr>
            </w:pPr>
            <w:r>
              <w:rPr>
                <w:sz w:val="18"/>
                <w:szCs w:val="18"/>
              </w:rPr>
            </w:r>
          </w:p>
        </w:tc>
      </w:tr>
      <w:tr>
        <w:trPr/>
        <w:tc>
          <w:tcPr>
            <w:tcW w:w="4766" w:type="dxa"/>
            <w:tcBorders/>
            <w:shd w:color="auto" w:fill="auto" w:val="clear"/>
            <w:tcMar>
              <w:left w:w="38" w:type="dxa"/>
            </w:tcMar>
          </w:tcPr>
          <w:p>
            <w:pPr>
              <w:pStyle w:val="Normal"/>
              <w:tabs>
                <w:tab w:val="left" w:pos="2680" w:leader="none"/>
              </w:tabs>
              <w:spacing w:lineRule="auto" w:line="240" w:before="0" w:after="0"/>
              <w:rPr>
                <w:b/>
                <w:b/>
                <w:sz w:val="18"/>
                <w:szCs w:val="18"/>
              </w:rPr>
            </w:pPr>
            <w:r>
              <w:rPr>
                <w:b/>
                <w:sz w:val="18"/>
                <w:szCs w:val="18"/>
              </w:rPr>
              <w:t>In caso affermativo:</w:t>
            </w:r>
          </w:p>
          <w:p>
            <w:pPr>
              <w:pStyle w:val="Normal"/>
              <w:tabs>
                <w:tab w:val="left" w:pos="2680" w:leader="none"/>
              </w:tabs>
              <w:spacing w:lineRule="auto" w:line="240" w:before="0" w:after="0"/>
              <w:rPr/>
            </w:pPr>
            <w:r>
              <w:rPr>
                <w:b/>
                <w:sz w:val="18"/>
                <w:szCs w:val="18"/>
              </w:rPr>
              <w:t>Rispondere compilando le altre parti di questa sezione, la sezione B, e ove pertinente, la sezione C della presente parte, la parte III, la parte V se applicabile, e in ogni caso compilare e firmare la parte VI.</w:t>
            </w:r>
          </w:p>
          <w:p>
            <w:pPr>
              <w:pStyle w:val="Normal"/>
              <w:tabs>
                <w:tab w:val="left" w:pos="2680" w:leader="none"/>
              </w:tabs>
              <w:spacing w:lineRule="auto" w:line="240" w:before="0" w:after="0"/>
              <w:rPr>
                <w:sz w:val="18"/>
                <w:szCs w:val="18"/>
              </w:rPr>
            </w:pPr>
            <w:r>
              <w:rPr>
                <w:sz w:val="18"/>
                <w:szCs w:val="18"/>
              </w:rPr>
            </w:r>
          </w:p>
          <w:p>
            <w:pPr>
              <w:pStyle w:val="ListParagraph"/>
              <w:numPr>
                <w:ilvl w:val="0"/>
                <w:numId w:val="1"/>
              </w:numPr>
              <w:tabs>
                <w:tab w:val="left" w:pos="2680" w:leader="none"/>
              </w:tabs>
              <w:spacing w:lineRule="auto" w:line="240" w:before="0" w:after="0"/>
              <w:ind w:left="284" w:hanging="284"/>
              <w:jc w:val="both"/>
              <w:rPr/>
            </w:pPr>
            <w:r>
              <w:rPr>
                <w:sz w:val="18"/>
                <w:szCs w:val="18"/>
              </w:rPr>
              <w:t>Indicare la denominazione dell’elenco e del certificato e , se applicabile, il pertinente numero di iscrizione o della certificazione;</w:t>
            </w:r>
          </w:p>
          <w:p>
            <w:pPr>
              <w:pStyle w:val="ListParagraph"/>
              <w:numPr>
                <w:ilvl w:val="0"/>
                <w:numId w:val="1"/>
              </w:numPr>
              <w:tabs>
                <w:tab w:val="left" w:pos="2680" w:leader="none"/>
              </w:tabs>
              <w:spacing w:lineRule="auto" w:line="240" w:before="0" w:after="0"/>
              <w:ind w:left="284" w:hanging="284"/>
              <w:jc w:val="both"/>
              <w:rPr>
                <w:sz w:val="18"/>
                <w:szCs w:val="18"/>
              </w:rPr>
            </w:pPr>
            <w:r>
              <w:rPr>
                <w:sz w:val="18"/>
                <w:szCs w:val="18"/>
              </w:rPr>
              <w:t>Se il certificato di iscrizione o la certificazione è disponibile elettronicamente, indicare:</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a)[…………………………]</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b) (indirizzo web, autorità o organismo di emanazione , riferimento preciso della documentazione):</w:t>
            </w:r>
          </w:p>
          <w:p>
            <w:pPr>
              <w:pStyle w:val="Normal"/>
              <w:tabs>
                <w:tab w:val="left" w:pos="2680" w:leader="none"/>
              </w:tabs>
              <w:spacing w:lineRule="auto" w:line="240" w:before="0" w:after="0"/>
              <w:rPr>
                <w:sz w:val="18"/>
                <w:szCs w:val="18"/>
              </w:rPr>
            </w:pPr>
            <w:r>
              <w:rPr>
                <w:sz w:val="18"/>
                <w:szCs w:val="18"/>
              </w:rPr>
              <w:t>[…………………][…………………][…………………][…………………]</w:t>
            </w:r>
          </w:p>
          <w:p>
            <w:pPr>
              <w:pStyle w:val="Normal"/>
              <w:tabs>
                <w:tab w:val="left" w:pos="2680" w:leader="none"/>
              </w:tabs>
              <w:spacing w:lineRule="auto" w:line="240" w:before="0" w:after="0"/>
              <w:rPr>
                <w:sz w:val="18"/>
                <w:szCs w:val="18"/>
              </w:rPr>
            </w:pPr>
            <w:r>
              <w:rPr>
                <w:sz w:val="18"/>
                <w:szCs w:val="18"/>
              </w:rPr>
            </w:r>
          </w:p>
        </w:tc>
      </w:tr>
      <w:tr>
        <w:trPr/>
        <w:tc>
          <w:tcPr>
            <w:tcW w:w="4766" w:type="dxa"/>
            <w:tcBorders/>
            <w:shd w:color="auto" w:fill="auto" w:val="clear"/>
            <w:tcMar>
              <w:left w:w="38" w:type="dxa"/>
            </w:tcMar>
          </w:tcPr>
          <w:p>
            <w:pPr>
              <w:pStyle w:val="ListParagraph"/>
              <w:numPr>
                <w:ilvl w:val="0"/>
                <w:numId w:val="1"/>
              </w:numPr>
              <w:tabs>
                <w:tab w:val="left" w:pos="2680" w:leader="none"/>
              </w:tabs>
              <w:spacing w:lineRule="auto" w:line="240" w:before="0" w:after="0"/>
              <w:ind w:left="284" w:hanging="284"/>
              <w:rPr/>
            </w:pPr>
            <w:r>
              <w:rPr>
                <w:bCs/>
                <w:sz w:val="18"/>
                <w:szCs w:val="18"/>
              </w:rPr>
              <w:t>Indicare i riferimenti in base ai quali è stata ottenuta l’iscrizione o la certificazione e, se pertinente, la classificazione ricevuta nell’elenco ufficiale (</w:t>
            </w:r>
            <w:r>
              <w:rPr>
                <w:rStyle w:val="Richiamoallanotaapidipagina"/>
                <w:bCs/>
                <w:sz w:val="18"/>
                <w:szCs w:val="18"/>
              </w:rPr>
              <w:footnoteReference w:id="11"/>
            </w:r>
            <w:r>
              <w:rPr>
                <w:bCs/>
                <w:sz w:val="18"/>
                <w:szCs w:val="18"/>
              </w:rPr>
              <w:t xml:space="preserve">). </w:t>
            </w:r>
          </w:p>
          <w:p>
            <w:pPr>
              <w:pStyle w:val="ListParagraph"/>
              <w:numPr>
                <w:ilvl w:val="0"/>
                <w:numId w:val="1"/>
              </w:numPr>
              <w:tabs>
                <w:tab w:val="left" w:pos="2680" w:leader="none"/>
              </w:tabs>
              <w:spacing w:lineRule="auto" w:line="240" w:before="0" w:after="0"/>
              <w:ind w:left="284" w:hanging="284"/>
              <w:rPr>
                <w:bCs/>
                <w:sz w:val="18"/>
                <w:szCs w:val="18"/>
              </w:rPr>
            </w:pPr>
            <w:r>
              <w:rPr>
                <w:bCs/>
                <w:sz w:val="18"/>
                <w:szCs w:val="18"/>
              </w:rPr>
              <w:t>L’iscrizione o certificazione comprende tutti i criteri di selezione richiesti?</w:t>
            </w:r>
          </w:p>
          <w:p>
            <w:pPr>
              <w:pStyle w:val="Normal"/>
              <w:tabs>
                <w:tab w:val="left" w:pos="2680" w:leader="none"/>
              </w:tabs>
              <w:spacing w:lineRule="auto" w:line="240" w:before="0" w:after="0"/>
              <w:rPr>
                <w:bCs/>
                <w:sz w:val="18"/>
                <w:szCs w:val="18"/>
              </w:rPr>
            </w:pPr>
            <w:r>
              <w:rPr>
                <w:bCs/>
                <w:sz w:val="18"/>
                <w:szCs w:val="18"/>
              </w:rPr>
            </w:r>
          </w:p>
          <w:p>
            <w:pPr>
              <w:pStyle w:val="Normal"/>
              <w:tabs>
                <w:tab w:val="left" w:pos="2680" w:leader="none"/>
              </w:tabs>
              <w:spacing w:lineRule="auto" w:line="240" w:before="0" w:after="0"/>
              <w:rPr/>
            </w:pPr>
            <w:r>
              <w:rPr>
                <w:b/>
                <w:sz w:val="18"/>
                <w:szCs w:val="18"/>
              </w:rPr>
              <w:t>In caso di risposta negativa alla lettera d):</w:t>
            </w:r>
          </w:p>
          <w:p>
            <w:pPr>
              <w:pStyle w:val="Normal"/>
              <w:tabs>
                <w:tab w:val="left" w:pos="2680" w:leader="none"/>
              </w:tabs>
              <w:spacing w:lineRule="auto" w:line="240" w:before="0" w:after="0"/>
              <w:rPr>
                <w:b/>
                <w:b/>
                <w:sz w:val="18"/>
                <w:szCs w:val="18"/>
              </w:rPr>
            </w:pPr>
            <w:r>
              <w:rPr>
                <w:b/>
                <w:sz w:val="18"/>
                <w:szCs w:val="18"/>
              </w:rPr>
            </w:r>
          </w:p>
          <w:p>
            <w:pPr>
              <w:pStyle w:val="Normal"/>
              <w:tabs>
                <w:tab w:val="left" w:pos="2680" w:leader="none"/>
              </w:tabs>
              <w:spacing w:lineRule="auto" w:line="240" w:before="0" w:after="0"/>
              <w:rPr>
                <w:b/>
                <w:b/>
                <w:bCs/>
                <w:sz w:val="18"/>
                <w:szCs w:val="18"/>
              </w:rPr>
            </w:pPr>
            <w:r>
              <w:rPr>
                <w:b/>
                <w:bCs/>
                <w:sz w:val="18"/>
                <w:szCs w:val="18"/>
              </w:rPr>
              <w:t>inserire inoltre tutte le informazioni mancanti nella parte IV, sezione A,B,C o D secondo il caso.</w:t>
            </w:r>
          </w:p>
          <w:p>
            <w:pPr>
              <w:pStyle w:val="Normal"/>
              <w:tabs>
                <w:tab w:val="left" w:pos="2680" w:leader="none"/>
              </w:tabs>
              <w:spacing w:lineRule="auto" w:line="240" w:before="0" w:after="0"/>
              <w:rPr>
                <w:b/>
                <w:b/>
                <w:bCs/>
                <w:sz w:val="18"/>
                <w:szCs w:val="18"/>
              </w:rPr>
            </w:pPr>
            <w:r>
              <w:rPr>
                <w:b/>
                <w:bCs/>
                <w:sz w:val="18"/>
                <w:szCs w:val="18"/>
              </w:rPr>
            </w:r>
          </w:p>
          <w:p>
            <w:pPr>
              <w:pStyle w:val="Normal"/>
              <w:tabs>
                <w:tab w:val="left" w:pos="2680" w:leader="none"/>
              </w:tabs>
              <w:spacing w:lineRule="auto" w:line="240" w:before="0" w:after="0"/>
              <w:rPr>
                <w:b/>
                <w:b/>
                <w:bCs/>
                <w:i/>
                <w:i/>
                <w:sz w:val="18"/>
                <w:szCs w:val="18"/>
              </w:rPr>
            </w:pPr>
            <w:r>
              <w:rPr>
                <w:b/>
                <w:bCs/>
                <w:i/>
                <w:sz w:val="18"/>
                <w:szCs w:val="18"/>
              </w:rPr>
              <w:t>SOLO se richiesto dal pertinente avviso o bando o dai documenti di gara:</w:t>
            </w:r>
          </w:p>
          <w:p>
            <w:pPr>
              <w:pStyle w:val="ListParagraph"/>
              <w:numPr>
                <w:ilvl w:val="0"/>
                <w:numId w:val="1"/>
              </w:numPr>
              <w:tabs>
                <w:tab w:val="left" w:pos="2680" w:leader="none"/>
              </w:tabs>
              <w:spacing w:lineRule="auto" w:line="240" w:before="0" w:after="0"/>
              <w:ind w:left="284" w:hanging="284"/>
              <w:rPr/>
            </w:pPr>
            <w:r>
              <w:rPr>
                <w:bCs/>
                <w:sz w:val="18"/>
                <w:szCs w:val="18"/>
              </w:rPr>
              <w:t>L’operatore economico potrà fornire un certificato per quanto riguarda il pagamento dei contributi previdenziali e delle imposte, o fornire informazioni che permettano all’amministrazione aggiudicatrice o all’ente aggiudicatore di ottenere direttamente tale documento accedendo ad una banca nazionale che sia disponibile gratuitamente in qualunque Stato membro?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Se la documentazione pertinente è disponibile elettronicamente, indicare:</w:t>
            </w:r>
          </w:p>
          <w:p>
            <w:pPr>
              <w:pStyle w:val="Normal"/>
              <w:tabs>
                <w:tab w:val="left" w:pos="2680" w:leader="none"/>
              </w:tabs>
              <w:spacing w:lineRule="auto" w:line="240" w:before="0" w:after="0"/>
              <w:rPr>
                <w:bCs/>
                <w:sz w:val="18"/>
                <w:szCs w:val="18"/>
              </w:rPr>
            </w:pPr>
            <w:r>
              <w:rPr>
                <w:bCs/>
                <w:sz w:val="18"/>
                <w:szCs w:val="18"/>
              </w:rPr>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c) […………………………]</w:t>
            </w:r>
          </w:p>
          <w:p>
            <w:pPr>
              <w:pStyle w:val="Normal"/>
              <w:tabs>
                <w:tab w:val="left" w:pos="2680" w:leader="none"/>
              </w:tabs>
              <w:spacing w:lineRule="auto" w:line="240" w:before="0" w:after="0"/>
              <w:rPr>
                <w:bCs/>
                <w:sz w:val="18"/>
                <w:szCs w:val="18"/>
              </w:rPr>
            </w:pPr>
            <w:r>
              <w:rPr>
                <w:bCs/>
                <w:sz w:val="18"/>
                <w:szCs w:val="18"/>
              </w:rPr>
            </w:r>
          </w:p>
          <w:p>
            <w:pPr>
              <w:pStyle w:val="Normal"/>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d) [   ] Sì   [   ] No</w:t>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e) [   ] Sì   [   ] No</w:t>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(indirizzo web, autorità o organismo di emanazione , riferimento preciso della documentazione):</w:t>
            </w:r>
          </w:p>
          <w:p>
            <w:pPr>
              <w:pStyle w:val="Normal"/>
              <w:tabs>
                <w:tab w:val="left" w:pos="2680" w:leader="none"/>
              </w:tabs>
              <w:spacing w:lineRule="auto" w:line="240" w:before="0" w:after="0"/>
              <w:rPr/>
            </w:pPr>
            <w:r>
              <w:rPr>
                <w:sz w:val="18"/>
                <w:szCs w:val="18"/>
              </w:rPr>
              <w:t>[…………………][…………………][…………………][…………………]</w:t>
            </w:r>
          </w:p>
        </w:tc>
      </w:tr>
      <w:tr>
        <w:trPr/>
        <w:tc>
          <w:tcPr>
            <w:tcW w:w="4766" w:type="dxa"/>
            <w:tcBorders/>
            <w:shd w:color="auto" w:fill="auto" w:val="clear"/>
            <w:tcMar>
              <w:left w:w="38" w:type="dxa"/>
            </w:tcMar>
          </w:tcPr>
          <w:p>
            <w:pPr>
              <w:pStyle w:val="Normal"/>
              <w:tabs>
                <w:tab w:val="left" w:pos="2680" w:leader="none"/>
              </w:tabs>
              <w:spacing w:lineRule="auto" w:line="240" w:before="0" w:after="0"/>
              <w:rPr>
                <w:rFonts w:ascii="Calibri" w:hAnsi="Calibri" w:eastAsia="Calibri" w:cs=""/>
                <w:color w:val="00000A"/>
                <w:sz w:val="18"/>
                <w:szCs w:val="18"/>
                <w:lang w:val="it-IT" w:eastAsia="en-US" w:bidi="ar-SA"/>
              </w:rPr>
            </w:pPr>
            <w:r>
              <w:rPr>
                <w:rFonts w:eastAsia="Calibri" w:cs=""/>
                <w:color w:val="00000A"/>
                <w:sz w:val="18"/>
                <w:szCs w:val="18"/>
                <w:lang w:val="it-IT" w:eastAsia="en-US" w:bidi="ar-SA"/>
              </w:rPr>
              <w:t>Se pertinente: l'operatore economico, in caso di contratti di lavori pubblici di importo superiore a 150.000 euro, è in possesso di attestazione rilasciata da Società Organismi di Attestazione (SOA), ai sensi dell'art. 84 del Codice (settori ordinari)?</w:t>
            </w:r>
          </w:p>
          <w:p>
            <w:pPr>
              <w:pStyle w:val="Normal"/>
              <w:tabs>
                <w:tab w:val="left" w:pos="2680" w:leader="none"/>
              </w:tabs>
              <w:spacing w:lineRule="auto" w:line="240" w:before="0" w:after="0"/>
              <w:rPr>
                <w:rFonts w:ascii="Calibri" w:hAnsi="Calibri" w:eastAsia="Calibri" w:cs=""/>
                <w:color w:val="00000A"/>
                <w:sz w:val="18"/>
                <w:szCs w:val="18"/>
                <w:lang w:val="it-IT" w:eastAsia="en-US" w:bidi="ar-SA"/>
              </w:rPr>
            </w:pPr>
            <w:r>
              <w:rPr>
                <w:rFonts w:eastAsia="Calibri" w:cs=""/>
                <w:color w:val="00000A"/>
                <w:sz w:val="18"/>
                <w:szCs w:val="18"/>
                <w:lang w:val="it-IT" w:eastAsia="en-US" w:bidi="ar-SA"/>
              </w:rPr>
            </w:r>
          </w:p>
          <w:p>
            <w:pPr>
              <w:pStyle w:val="Normal"/>
              <w:tabs>
                <w:tab w:val="left" w:pos="2680" w:leader="none"/>
              </w:tabs>
              <w:spacing w:lineRule="auto" w:line="240" w:before="0" w:after="0"/>
              <w:rPr>
                <w:rFonts w:ascii="Calibri" w:hAnsi="Calibri" w:eastAsia="Calibri" w:cs=""/>
                <w:color w:val="0000FF"/>
                <w:sz w:val="18"/>
                <w:szCs w:val="18"/>
                <w:lang w:val="it-IT" w:eastAsia="en-US" w:bidi="ar-SA"/>
              </w:rPr>
            </w:pPr>
            <w:r>
              <w:rPr>
                <w:rFonts w:eastAsia="Calibri" w:cs=""/>
                <w:color w:val="0000FF"/>
                <w:sz w:val="18"/>
                <w:szCs w:val="18"/>
                <w:lang w:val="it-IT" w:eastAsia="en-US" w:bidi="ar-SA"/>
              </w:rPr>
              <w:t>In caso affermativo</w:t>
            </w:r>
          </w:p>
          <w:p>
            <w:pPr>
              <w:pStyle w:val="Normal"/>
              <w:tabs>
                <w:tab w:val="left" w:pos="2680" w:leader="none"/>
              </w:tabs>
              <w:spacing w:lineRule="auto" w:line="240" w:before="0" w:after="0"/>
              <w:rPr>
                <w:rFonts w:ascii="Calibri" w:hAnsi="Calibri" w:eastAsia="Calibri" w:cs=""/>
                <w:color w:val="0000FF"/>
                <w:sz w:val="18"/>
                <w:szCs w:val="18"/>
                <w:lang w:val="it-IT" w:eastAsia="en-US" w:bidi="ar-SA"/>
              </w:rPr>
            </w:pPr>
            <w:r>
              <w:rPr>
                <w:rFonts w:eastAsia="Calibri" w:cs=""/>
                <w:color w:val="0000FF"/>
                <w:sz w:val="18"/>
                <w:szCs w:val="18"/>
                <w:lang w:val="it-IT" w:eastAsia="en-US" w:bidi="ar-SA"/>
              </w:rPr>
            </w:r>
          </w:p>
          <w:p>
            <w:pPr>
              <w:pStyle w:val="Normal"/>
              <w:tabs>
                <w:tab w:val="left" w:pos="2680" w:leader="none"/>
              </w:tabs>
              <w:spacing w:lineRule="auto" w:line="240" w:before="0" w:after="0"/>
              <w:rPr>
                <w:rFonts w:ascii="Calibri" w:hAnsi="Calibri" w:eastAsia="Calibri" w:cs=""/>
                <w:color w:val="0000FF"/>
                <w:sz w:val="18"/>
                <w:szCs w:val="18"/>
                <w:lang w:val="it-IT" w:eastAsia="en-US" w:bidi="ar-SA"/>
              </w:rPr>
            </w:pPr>
            <w:r>
              <w:rPr>
                <w:rFonts w:eastAsia="Calibri" w:cs=""/>
                <w:color w:val="0000FF"/>
                <w:sz w:val="18"/>
                <w:szCs w:val="18"/>
                <w:lang w:val="it-IT" w:eastAsia="en-US" w:bidi="ar-SA"/>
              </w:rPr>
              <w:t>a) indicare le categorie e le classi di qualificazione.</w:t>
            </w:r>
          </w:p>
          <w:p>
            <w:pPr>
              <w:pStyle w:val="Normal"/>
              <w:tabs>
                <w:tab w:val="left" w:pos="2680" w:leader="none"/>
              </w:tabs>
              <w:spacing w:lineRule="auto" w:line="240" w:before="0" w:after="0"/>
              <w:rPr>
                <w:rFonts w:ascii="Calibri" w:hAnsi="Calibri" w:eastAsia="Calibri" w:cs=""/>
                <w:color w:val="0000FF"/>
                <w:sz w:val="18"/>
                <w:szCs w:val="18"/>
                <w:lang w:val="it-IT" w:eastAsia="en-US" w:bidi="ar-SA"/>
              </w:rPr>
            </w:pPr>
            <w:r>
              <w:rPr>
                <w:rFonts w:eastAsia="Calibri" w:cs=""/>
                <w:color w:val="0000FF"/>
                <w:sz w:val="18"/>
                <w:szCs w:val="18"/>
                <w:lang w:val="it-IT" w:eastAsia="en-US" w:bidi="ar-SA"/>
              </w:rPr>
            </w:r>
          </w:p>
          <w:p>
            <w:pPr>
              <w:pStyle w:val="Normal"/>
              <w:tabs>
                <w:tab w:val="left" w:pos="2680" w:leader="none"/>
              </w:tabs>
              <w:spacing w:lineRule="auto" w:line="240" w:before="0" w:after="0"/>
              <w:rPr>
                <w:rFonts w:ascii="Calibri" w:hAnsi="Calibri" w:eastAsia="Calibri" w:cs=""/>
                <w:color w:val="0000FF"/>
                <w:sz w:val="18"/>
                <w:szCs w:val="18"/>
                <w:lang w:val="it-IT" w:eastAsia="en-US" w:bidi="ar-SA"/>
              </w:rPr>
            </w:pPr>
            <w:r>
              <w:rPr>
                <w:rFonts w:eastAsia="Calibri" w:cs=""/>
                <w:color w:val="0000FF"/>
                <w:sz w:val="18"/>
                <w:szCs w:val="18"/>
                <w:lang w:val="it-IT" w:eastAsia="en-US" w:bidi="ar-SA"/>
              </w:rPr>
              <w:t>b) L'attestazione di qualificazione comprende tutti i criteri di selezione richiesti?</w:t>
            </w:r>
          </w:p>
          <w:p>
            <w:pPr>
              <w:pStyle w:val="Normal"/>
              <w:tabs>
                <w:tab w:val="left" w:pos="2680" w:leader="none"/>
              </w:tabs>
              <w:spacing w:lineRule="auto" w:line="240" w:before="0" w:after="0"/>
              <w:rPr>
                <w:rFonts w:ascii="Calibri" w:hAnsi="Calibri" w:eastAsia="Calibri" w:cs=""/>
                <w:color w:val="00000A"/>
                <w:sz w:val="18"/>
                <w:szCs w:val="18"/>
                <w:lang w:val="it-IT" w:eastAsia="en-US" w:bidi="ar-SA"/>
              </w:rPr>
            </w:pPr>
            <w:r>
              <w:rPr>
                <w:rFonts w:eastAsia="Calibri" w:cs=""/>
                <w:color w:val="00000A"/>
                <w:sz w:val="18"/>
                <w:szCs w:val="18"/>
                <w:lang w:val="it-IT" w:eastAsia="en-US" w:bidi="ar-SA"/>
              </w:rPr>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t>ovvero,</w:t>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t>è in possesso di attestazione rilasciata nell'ambito dei Sistemi di qualificazione di cui all'art. 134 del Codice , previsti per i settori speciali?</w:t>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t>In caso affermativo:</w:t>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t>a) Indicare gli estremi dell'attestazione (denominazione dell'Organismo di attestazione, ovvero Sistema di qualificazione, numero e data dell'attestazione)</w:t>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t>b) Se l'attestazionedi qualificazione è disponibile elettronicamente, indicare:</w:t>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r>
          </w:p>
          <w:p>
            <w:pPr>
              <w:pStyle w:val="Normal"/>
              <w:widowControl/>
              <w:numPr>
                <w:ilvl w:val="0"/>
                <w:numId w:val="0"/>
              </w:numPr>
              <w:tabs>
                <w:tab w:val="left" w:pos="2680" w:leader="none"/>
              </w:tabs>
              <w:bidi w:val="0"/>
              <w:spacing w:lineRule="auto" w:line="240" w:before="0" w:after="0"/>
              <w:ind w:left="0" w:right="0" w:hanging="0"/>
              <w:jc w:val="left"/>
              <w:rPr>
                <w:rFonts w:ascii="Calibri" w:hAnsi="Calibri" w:eastAsia="Calibri" w:cs=""/>
                <w:color w:val="808080"/>
                <w:sz w:val="18"/>
                <w:szCs w:val="18"/>
                <w:lang w:val="it-IT" w:eastAsia="en-US" w:bidi="ar-SA"/>
              </w:rPr>
            </w:pPr>
            <w:r>
              <w:rPr>
                <w:rFonts w:eastAsia="Calibri" w:cs=""/>
                <w:color w:val="808080"/>
                <w:sz w:val="18"/>
                <w:szCs w:val="18"/>
                <w:lang w:val="it-IT" w:eastAsia="en-US" w:bidi="ar-SA"/>
              </w:rPr>
              <w:t>c) Indicare, se pertinente, le categorie di qualificazione alla quale si riferisce l'attestazione:</w:t>
            </w:r>
          </w:p>
          <w:p>
            <w:pPr>
              <w:pStyle w:val="Normal"/>
              <w:widowControl/>
              <w:numPr>
                <w:ilvl w:val="0"/>
                <w:numId w:val="0"/>
              </w:numPr>
              <w:tabs>
                <w:tab w:val="left" w:pos="2680" w:leader="none"/>
              </w:tabs>
              <w:bidi w:val="0"/>
              <w:spacing w:lineRule="auto" w:line="240" w:before="0" w:after="0"/>
              <w:ind w:left="113" w:right="0" w:hanging="0"/>
              <w:jc w:val="left"/>
              <w:rPr>
                <w:rFonts w:ascii="Calibri" w:hAnsi="Calibri" w:eastAsia="Calibri" w:cs=""/>
                <w:color w:val="808080"/>
                <w:sz w:val="18"/>
                <w:szCs w:val="18"/>
                <w:lang w:val="it-IT" w:eastAsia="en-US" w:bidi="ar-SA"/>
              </w:rPr>
            </w:pPr>
            <w:r>
              <w:rPr>
                <w:rFonts w:eastAsia="Calibri" w:cs=""/>
                <w:color w:val="808080"/>
                <w:sz w:val="18"/>
                <w:szCs w:val="18"/>
                <w:lang w:val="it-IT" w:eastAsia="en-US" w:bidi="ar-SA"/>
              </w:rPr>
            </w:r>
          </w:p>
          <w:p>
            <w:pPr>
              <w:pStyle w:val="Normal"/>
              <w:tabs>
                <w:tab w:val="left" w:pos="2680" w:leader="none"/>
              </w:tabs>
              <w:spacing w:lineRule="auto" w:line="240" w:before="0" w:after="0"/>
              <w:rPr>
                <w:rFonts w:ascii="Calibri" w:hAnsi="Calibri" w:eastAsia="Calibri" w:cs=""/>
                <w:color w:val="808080"/>
                <w:sz w:val="18"/>
                <w:szCs w:val="18"/>
                <w:lang w:val="it-IT" w:eastAsia="en-US" w:bidi="ar-SA"/>
              </w:rPr>
            </w:pPr>
            <w:r>
              <w:rPr>
                <w:rFonts w:eastAsia="Calibri" w:cs=""/>
                <w:color w:val="808080"/>
                <w:sz w:val="18"/>
                <w:szCs w:val="18"/>
                <w:lang w:val="it-IT" w:eastAsia="en-US" w:bidi="ar-SA"/>
              </w:rPr>
              <w:t>d) L'attestazione di qualificazione comprende tutti i criteri di selezione richiesti?</w:t>
            </w:r>
          </w:p>
        </w:tc>
        <w:tc>
          <w:tcPr>
            <w:tcW w:w="4861" w:type="dxa"/>
            <w:tcBorders/>
            <w:shd w:color="auto" w:fill="auto" w:val="clear"/>
            <w:tcMar>
              <w:left w:w="38" w:type="dxa"/>
            </w:tcMar>
          </w:tcPr>
          <w:p>
            <w:pPr>
              <w:pStyle w:val="Normal"/>
              <w:tabs>
                <w:tab w:val="left" w:pos="2680" w:leader="none"/>
              </w:tabs>
              <w:spacing w:lineRule="auto" w:line="240" w:before="0" w:after="0"/>
              <w:rPr>
                <w:bCs/>
                <w:sz w:val="18"/>
                <w:szCs w:val="18"/>
              </w:rPr>
            </w:pPr>
            <w:r>
              <w:rPr>
                <w:bCs/>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color w:val="0000FF"/>
                <w:sz w:val="18"/>
                <w:szCs w:val="18"/>
              </w:rPr>
              <w:t>a) [………., ……………., …………..]</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color w:val="0000FF"/>
                <w:sz w:val="18"/>
                <w:szCs w:val="18"/>
              </w:rPr>
            </w:pPr>
            <w:r>
              <w:rPr>
                <w:color w:val="0000FF"/>
                <w:sz w:val="18"/>
                <w:szCs w:val="18"/>
              </w:rPr>
              <w:t>b) [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color w:val="808080"/>
              </w:rPr>
            </w:pPr>
            <w:r>
              <w:rPr>
                <w:color w:val="808080"/>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color w:val="808080"/>
              </w:rPr>
            </w:pPr>
            <w:r>
              <w:rPr>
                <w:color w:val="808080"/>
                <w:sz w:val="18"/>
                <w:szCs w:val="18"/>
              </w:rPr>
              <w:t>a) …………………………………</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color w:val="808080"/>
              </w:rPr>
            </w:pPr>
            <w:r>
              <w:rPr>
                <w:color w:val="808080"/>
                <w:sz w:val="18"/>
                <w:szCs w:val="18"/>
              </w:rPr>
              <w:t>b) (indirizzo web, autorità o organismo di emanazione, riferimento preciso della documentazione)</w:t>
            </w:r>
          </w:p>
          <w:p>
            <w:pPr>
              <w:pStyle w:val="Normal"/>
              <w:tabs>
                <w:tab w:val="left" w:pos="2680" w:leader="none"/>
              </w:tabs>
              <w:spacing w:lineRule="auto" w:line="240" w:before="0" w:after="0"/>
              <w:rPr>
                <w:color w:val="808080"/>
              </w:rPr>
            </w:pPr>
            <w:r>
              <w:rPr>
                <w:color w:val="808080"/>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color w:val="808080"/>
              </w:rPr>
            </w:pPr>
            <w:r>
              <w:rPr>
                <w:color w:val="808080"/>
                <w:sz w:val="18"/>
                <w:szCs w:val="18"/>
              </w:rPr>
              <w:t>c) [……………………………..]</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color w:val="808080"/>
              </w:rPr>
            </w:pPr>
            <w:r>
              <w:rPr>
                <w:color w:val="808080"/>
                <w:sz w:val="18"/>
                <w:szCs w:val="18"/>
              </w:rPr>
              <w:t>d) [   ] Sì   [   ] No</w:t>
            </w:r>
          </w:p>
        </w:tc>
      </w:tr>
      <w:tr>
        <w:trPr/>
        <w:tc>
          <w:tcPr>
            <w:tcW w:w="9627" w:type="dxa"/>
            <w:gridSpan w:val="2"/>
            <w:tcBorders>
              <w:top w:val="nil"/>
            </w:tcBorders>
            <w:shd w:fill="CCCCCC" w:val="clear"/>
            <w:tcMar>
              <w:left w:w="38" w:type="dxa"/>
            </w:tcMar>
          </w:tcPr>
          <w:p>
            <w:pPr>
              <w:pStyle w:val="Normal"/>
              <w:tabs>
                <w:tab w:val="left" w:pos="2680" w:leader="none"/>
              </w:tabs>
              <w:spacing w:lineRule="auto" w:line="240" w:before="0" w:after="0"/>
              <w:rPr>
                <w:rFonts w:ascii="Calibri" w:hAnsi="Calibri" w:eastAsia="Calibri" w:cs=""/>
                <w:b/>
                <w:b/>
                <w:bCs/>
                <w:color w:val="00000A"/>
                <w:sz w:val="18"/>
                <w:szCs w:val="18"/>
                <w:lang w:val="it-IT" w:eastAsia="en-US" w:bidi="ar-SA"/>
              </w:rPr>
            </w:pPr>
            <w:r>
              <w:rPr>
                <w:rFonts w:eastAsia="Calibri" w:cs=""/>
                <w:b/>
                <w:bCs/>
                <w:color w:val="00000A"/>
                <w:sz w:val="18"/>
                <w:szCs w:val="18"/>
                <w:lang w:val="it-IT" w:eastAsia="en-US" w:bidi="ar-SA"/>
              </w:rPr>
              <w:t>Si evidenzia che gli operatori economici, iscritti in elenchi di cui all'art. 90 del Codice o in possesso di attestazione di qualificazione SOA (per lavori di importo superiore a 150.000 euro) di cui all'art. 84 o in possesso di attetsazione rilasciata da Sistemi di qualificazione di cui all'art. 134 del Codice, non compilano le Sezioni B e C della parte IV.</w:t>
            </w:r>
          </w:p>
        </w:tc>
      </w:tr>
      <w:tr>
        <w:trPr/>
        <w:tc>
          <w:tcPr>
            <w:tcW w:w="4766" w:type="dxa"/>
            <w:tcBorders>
              <w:top w:val="nil"/>
            </w:tcBorders>
            <w:shd w:color="auto" w:fill="auto" w:val="clear"/>
            <w:tcMar>
              <w:left w:w="38" w:type="dxa"/>
            </w:tcMar>
          </w:tcPr>
          <w:p>
            <w:pPr>
              <w:pStyle w:val="Normal"/>
              <w:tabs>
                <w:tab w:val="left" w:pos="2680" w:leader="none"/>
              </w:tabs>
              <w:spacing w:lineRule="auto" w:line="240" w:before="0" w:after="0"/>
              <w:rPr>
                <w:b/>
                <w:b/>
                <w:bCs/>
                <w:sz w:val="18"/>
                <w:szCs w:val="18"/>
              </w:rPr>
            </w:pPr>
            <w:r>
              <w:rPr>
                <w:b/>
                <w:bCs/>
                <w:sz w:val="18"/>
                <w:szCs w:val="18"/>
              </w:rPr>
              <w:t>Forma della partecipazione:</w:t>
            </w:r>
          </w:p>
        </w:tc>
        <w:tc>
          <w:tcPr>
            <w:tcW w:w="4861" w:type="dxa"/>
            <w:tcBorders>
              <w:top w:val="nil"/>
            </w:tcBorders>
            <w:shd w:color="auto" w:fill="auto" w:val="clear"/>
            <w:tcMar>
              <w:left w:w="38" w:type="dxa"/>
            </w:tcMar>
          </w:tcPr>
          <w:p>
            <w:pPr>
              <w:pStyle w:val="Normal"/>
              <w:tabs>
                <w:tab w:val="left" w:pos="2680" w:leader="none"/>
              </w:tabs>
              <w:spacing w:lineRule="auto" w:line="240" w:before="0" w:after="0"/>
              <w:rPr>
                <w:sz w:val="18"/>
                <w:szCs w:val="18"/>
              </w:rPr>
            </w:pPr>
            <w:r>
              <w:rPr>
                <w:b/>
                <w:bCs/>
                <w:sz w:val="18"/>
                <w:szCs w:val="18"/>
              </w:rPr>
              <w:t>Risposta:</w:t>
            </w:r>
          </w:p>
        </w:tc>
      </w:tr>
      <w:tr>
        <w:trPr/>
        <w:tc>
          <w:tcPr>
            <w:tcW w:w="4766"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L’operatore economico partecipa alla procedura di appalto insieme ad altri (</w:t>
            </w:r>
            <w:r>
              <w:rPr>
                <w:rStyle w:val="Richiamoallanotaapidipagina"/>
                <w:sz w:val="18"/>
                <w:szCs w:val="18"/>
              </w:rPr>
              <w:footnoteReference w:id="12"/>
            </w:r>
            <w:r>
              <w:rPr>
                <w:sz w:val="18"/>
                <w:szCs w:val="18"/>
              </w:rPr>
              <w:t>)?</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tc>
      </w:tr>
      <w:tr>
        <w:trPr/>
        <w:tc>
          <w:tcPr>
            <w:tcW w:w="9627" w:type="dxa"/>
            <w:gridSpan w:val="2"/>
            <w:tcBorders/>
            <w:shd w:color="auto" w:fill="D9D9D9" w:themeFill="background1" w:themeFillShade="d9" w:val="clear"/>
            <w:tcMar>
              <w:left w:w="38" w:type="dxa"/>
            </w:tcMar>
          </w:tcPr>
          <w:p>
            <w:pPr>
              <w:pStyle w:val="Normal"/>
              <w:tabs>
                <w:tab w:val="left" w:pos="2680" w:leader="none"/>
              </w:tabs>
              <w:spacing w:lineRule="auto" w:line="240" w:before="0" w:after="0"/>
              <w:rPr/>
            </w:pPr>
            <w:r>
              <w:rPr>
                <w:b/>
                <w:sz w:val="18"/>
                <w:szCs w:val="18"/>
              </w:rPr>
              <w:t xml:space="preserve">In caso affermativo, </w:t>
            </w:r>
            <w:r>
              <w:rPr>
                <w:sz w:val="18"/>
                <w:szCs w:val="18"/>
              </w:rPr>
              <w:t>accertarsi che gli altri operatori interessati forniscano un DGUE distinto.</w:t>
            </w:r>
          </w:p>
          <w:p>
            <w:pPr>
              <w:pStyle w:val="Normal"/>
              <w:tabs>
                <w:tab w:val="left" w:pos="2680" w:leader="none"/>
              </w:tabs>
              <w:spacing w:lineRule="auto" w:line="240" w:before="0" w:after="0"/>
              <w:rPr>
                <w:sz w:val="18"/>
                <w:szCs w:val="18"/>
              </w:rPr>
            </w:pPr>
            <w:r>
              <w:rPr>
                <w:sz w:val="18"/>
                <w:szCs w:val="18"/>
              </w:rPr>
            </w:r>
          </w:p>
        </w:tc>
      </w:tr>
      <w:tr>
        <w:trPr/>
        <w:tc>
          <w:tcPr>
            <w:tcW w:w="4766" w:type="dxa"/>
            <w:tcBorders/>
            <w:shd w:color="auto" w:fill="auto" w:val="clear"/>
            <w:tcMar>
              <w:left w:w="38" w:type="dxa"/>
            </w:tcMar>
          </w:tcPr>
          <w:p>
            <w:pPr>
              <w:pStyle w:val="Normal"/>
              <w:tabs>
                <w:tab w:val="left" w:pos="2680" w:leader="none"/>
              </w:tabs>
              <w:spacing w:lineRule="auto" w:line="240" w:before="0" w:after="0"/>
              <w:rPr>
                <w:sz w:val="18"/>
                <w:szCs w:val="18"/>
              </w:rPr>
            </w:pPr>
            <w:r>
              <w:rPr>
                <w:b/>
                <w:sz w:val="18"/>
                <w:szCs w:val="18"/>
              </w:rPr>
              <w:t>In caso affermativo</w:t>
            </w:r>
            <w:r>
              <w:rPr>
                <w:sz w:val="18"/>
                <w:szCs w:val="18"/>
              </w:rPr>
              <w:t>:</w:t>
            </w:r>
          </w:p>
          <w:p>
            <w:pPr>
              <w:pStyle w:val="ListParagraph"/>
              <w:numPr>
                <w:ilvl w:val="0"/>
                <w:numId w:val="2"/>
              </w:numPr>
              <w:tabs>
                <w:tab w:val="left" w:pos="2680" w:leader="none"/>
              </w:tabs>
              <w:spacing w:lineRule="auto" w:line="240" w:before="0" w:after="0"/>
              <w:ind w:left="284" w:hanging="284"/>
              <w:rPr/>
            </w:pPr>
            <w:r>
              <w:rPr>
                <w:sz w:val="18"/>
                <w:szCs w:val="18"/>
              </w:rPr>
              <w:t>Specificare il ruolo dell’operatore economico nel raggruppamento, ovvero Consorzio, GEIE, rete di impresa di cui all'art. 45, comma 2, lett. d), e), f) e g) e all'art. 46, comma 1, lett. a), b), c), d) ed e) del Codice (capofila, responsabile di compiti specifici, ecc.):</w:t>
            </w:r>
          </w:p>
          <w:p>
            <w:pPr>
              <w:pStyle w:val="ListParagraph"/>
              <w:numPr>
                <w:ilvl w:val="0"/>
                <w:numId w:val="0"/>
              </w:numPr>
              <w:tabs>
                <w:tab w:val="left" w:pos="2680" w:leader="none"/>
              </w:tabs>
              <w:spacing w:lineRule="auto" w:line="240" w:before="0" w:after="0"/>
              <w:ind w:left="284" w:hanging="284"/>
              <w:rPr>
                <w:sz w:val="18"/>
                <w:szCs w:val="18"/>
              </w:rPr>
            </w:pPr>
            <w:r>
              <w:rPr>
                <w:sz w:val="18"/>
                <w:szCs w:val="18"/>
              </w:rPr>
            </w:r>
          </w:p>
          <w:p>
            <w:pPr>
              <w:pStyle w:val="ListParagraph"/>
              <w:numPr>
                <w:ilvl w:val="0"/>
                <w:numId w:val="2"/>
              </w:numPr>
              <w:tabs>
                <w:tab w:val="left" w:pos="2680" w:leader="none"/>
              </w:tabs>
              <w:spacing w:lineRule="auto" w:line="240" w:before="0" w:after="0"/>
              <w:ind w:left="284" w:hanging="284"/>
              <w:rPr/>
            </w:pPr>
            <w:r>
              <w:rPr>
                <w:sz w:val="18"/>
                <w:szCs w:val="18"/>
              </w:rPr>
              <w:t>Indicare gli altri operatori economici che compartecipano alla procedura di appalto:</w:t>
            </w:r>
          </w:p>
          <w:p>
            <w:pPr>
              <w:pStyle w:val="ListParagraph"/>
              <w:numPr>
                <w:ilvl w:val="0"/>
                <w:numId w:val="0"/>
              </w:numPr>
              <w:tabs>
                <w:tab w:val="left" w:pos="2680" w:leader="none"/>
              </w:tabs>
              <w:spacing w:lineRule="auto" w:line="240" w:before="0" w:after="0"/>
              <w:ind w:left="284" w:hanging="284"/>
              <w:rPr>
                <w:sz w:val="18"/>
                <w:szCs w:val="18"/>
              </w:rPr>
            </w:pPr>
            <w:r>
              <w:rPr>
                <w:sz w:val="18"/>
                <w:szCs w:val="18"/>
              </w:rPr>
            </w:r>
          </w:p>
          <w:p>
            <w:pPr>
              <w:pStyle w:val="ListParagraph"/>
              <w:numPr>
                <w:ilvl w:val="0"/>
                <w:numId w:val="2"/>
              </w:numPr>
              <w:tabs>
                <w:tab w:val="left" w:pos="2680" w:leader="none"/>
              </w:tabs>
              <w:spacing w:lineRule="auto" w:line="240" w:before="0" w:after="0"/>
              <w:ind w:left="284" w:hanging="284"/>
              <w:rPr/>
            </w:pPr>
            <w:r>
              <w:rPr>
                <w:sz w:val="18"/>
                <w:szCs w:val="18"/>
              </w:rPr>
              <w:t>Se pertinente, indicare il nome del raggruppamento partecipante:</w:t>
            </w:r>
          </w:p>
          <w:p>
            <w:pPr>
              <w:pStyle w:val="ListParagraph"/>
              <w:numPr>
                <w:ilvl w:val="0"/>
                <w:numId w:val="0"/>
              </w:numPr>
              <w:tabs>
                <w:tab w:val="left" w:pos="2680" w:leader="none"/>
              </w:tabs>
              <w:spacing w:lineRule="auto" w:line="240" w:before="0" w:after="0"/>
              <w:ind w:left="284" w:hanging="284"/>
              <w:rPr>
                <w:sz w:val="18"/>
                <w:szCs w:val="18"/>
              </w:rPr>
            </w:pPr>
            <w:r>
              <w:rPr>
                <w:sz w:val="18"/>
                <w:szCs w:val="18"/>
              </w:rPr>
            </w:r>
          </w:p>
          <w:p>
            <w:pPr>
              <w:pStyle w:val="ListParagraph"/>
              <w:numPr>
                <w:ilvl w:val="0"/>
                <w:numId w:val="2"/>
              </w:numPr>
              <w:tabs>
                <w:tab w:val="left" w:pos="2680" w:leader="none"/>
              </w:tabs>
              <w:spacing w:lineRule="auto" w:line="240" w:before="0" w:after="0"/>
              <w:ind w:left="284" w:hanging="284"/>
              <w:rPr/>
            </w:pPr>
            <w:r>
              <w:rPr>
                <w:sz w:val="18"/>
                <w:szCs w:val="18"/>
              </w:rPr>
              <w:t>Se pertinente, indicare la denominazione degli operatori economici facenti parte di unconsorzio di cui all'art. 45, comma 2, lett. b) e c), o di una società di professionisti di cui all'art. 46, comma 1, lett. f), che eseguono le prestazioni oggetto del contratto.</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ListParagraph"/>
              <w:numPr>
                <w:ilvl w:val="0"/>
                <w:numId w:val="3"/>
              </w:numPr>
              <w:tabs>
                <w:tab w:val="left" w:pos="2680" w:leader="none"/>
              </w:tabs>
              <w:spacing w:lineRule="auto" w:line="240" w:before="0" w:after="0"/>
              <w:ind w:left="214" w:hanging="214"/>
              <w:rPr/>
            </w:pP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ListParagraph"/>
              <w:numPr>
                <w:ilvl w:val="0"/>
                <w:numId w:val="3"/>
              </w:numPr>
              <w:tabs>
                <w:tab w:val="left" w:pos="2680" w:leader="none"/>
              </w:tabs>
              <w:spacing w:lineRule="auto" w:line="240" w:before="0" w:after="0"/>
              <w:ind w:left="214" w:hanging="214"/>
              <w:rPr>
                <w:sz w:val="18"/>
                <w:szCs w:val="18"/>
              </w:rPr>
            </w:pPr>
            <w:r>
              <w:rPr>
                <w:sz w:val="18"/>
                <w:szCs w:val="18"/>
              </w:rPr>
              <w:t>[……………………………]</w:t>
            </w:r>
          </w:p>
          <w:p>
            <w:pPr>
              <w:pStyle w:val="Normal"/>
              <w:tabs>
                <w:tab w:val="left" w:pos="2680" w:leader="none"/>
              </w:tabs>
              <w:spacing w:lineRule="auto" w:line="240" w:before="0" w:after="0"/>
              <w:ind w:left="214" w:hanging="214"/>
              <w:rPr>
                <w:sz w:val="18"/>
                <w:szCs w:val="18"/>
              </w:rPr>
            </w:pPr>
            <w:r>
              <w:rPr>
                <w:sz w:val="18"/>
                <w:szCs w:val="18"/>
              </w:rPr>
            </w:r>
          </w:p>
          <w:p>
            <w:pPr>
              <w:pStyle w:val="Normal"/>
              <w:tabs>
                <w:tab w:val="left" w:pos="2680" w:leader="none"/>
              </w:tabs>
              <w:spacing w:lineRule="auto" w:line="240" w:before="0" w:after="0"/>
              <w:ind w:left="214" w:hanging="214"/>
              <w:rPr>
                <w:sz w:val="18"/>
                <w:szCs w:val="18"/>
              </w:rPr>
            </w:pPr>
            <w:r>
              <w:rPr>
                <w:sz w:val="18"/>
                <w:szCs w:val="18"/>
              </w:rPr>
            </w:r>
          </w:p>
          <w:p>
            <w:pPr>
              <w:pStyle w:val="ListParagraph"/>
              <w:numPr>
                <w:ilvl w:val="0"/>
                <w:numId w:val="3"/>
              </w:numPr>
              <w:tabs>
                <w:tab w:val="left" w:pos="2680" w:leader="none"/>
              </w:tabs>
              <w:spacing w:lineRule="auto" w:line="240" w:before="0" w:after="0"/>
              <w:ind w:left="214" w:hanging="214"/>
              <w:rPr/>
            </w:pPr>
            <w:r>
              <w:rPr>
                <w:sz w:val="18"/>
                <w:szCs w:val="18"/>
              </w:rPr>
              <w:t>[……………………………]</w:t>
            </w:r>
          </w:p>
          <w:p>
            <w:pPr>
              <w:pStyle w:val="ListParagraph"/>
              <w:tabs>
                <w:tab w:val="left" w:pos="2680" w:leader="none"/>
              </w:tabs>
              <w:spacing w:lineRule="auto" w:line="240" w:before="0" w:after="0"/>
              <w:ind w:left="214" w:hanging="214"/>
              <w:rPr>
                <w:sz w:val="18"/>
                <w:szCs w:val="18"/>
              </w:rPr>
            </w:pPr>
            <w:r>
              <w:rPr>
                <w:sz w:val="18"/>
                <w:szCs w:val="18"/>
              </w:rPr>
            </w:r>
          </w:p>
          <w:p>
            <w:pPr>
              <w:pStyle w:val="ListParagraph"/>
              <w:tabs>
                <w:tab w:val="left" w:pos="2680" w:leader="none"/>
              </w:tabs>
              <w:spacing w:lineRule="auto" w:line="240" w:before="0" w:after="0"/>
              <w:ind w:left="214" w:hanging="214"/>
              <w:rPr>
                <w:rFonts w:ascii="Calibri" w:hAnsi="Calibri" w:eastAsia="Calibri" w:cs=""/>
                <w:color w:val="00000A"/>
                <w:sz w:val="18"/>
                <w:szCs w:val="18"/>
                <w:lang w:val="it-IT" w:eastAsia="en-US" w:bidi="ar-SA"/>
              </w:rPr>
            </w:pPr>
            <w:r>
              <w:rPr>
                <w:rFonts w:eastAsia="Calibri" w:cs=""/>
                <w:color w:val="00000A"/>
                <w:sz w:val="18"/>
                <w:szCs w:val="18"/>
                <w:lang w:val="it-IT" w:eastAsia="en-US" w:bidi="ar-SA"/>
              </w:rPr>
            </w:r>
          </w:p>
          <w:p>
            <w:pPr>
              <w:pStyle w:val="ListParagraph"/>
              <w:tabs>
                <w:tab w:val="left" w:pos="2680" w:leader="none"/>
              </w:tabs>
              <w:spacing w:lineRule="auto" w:line="240" w:before="0" w:after="0"/>
              <w:ind w:left="214" w:hanging="214"/>
              <w:rPr>
                <w:rFonts w:ascii="Calibri" w:hAnsi="Calibri" w:eastAsia="Calibri" w:cs=""/>
                <w:b w:val="false"/>
                <w:b w:val="false"/>
                <w:bCs w:val="false"/>
                <w:color w:val="00000A"/>
                <w:sz w:val="18"/>
                <w:szCs w:val="18"/>
                <w:lang w:val="it-IT" w:eastAsia="en-US" w:bidi="ar-SA"/>
              </w:rPr>
            </w:pPr>
            <w:r>
              <w:rPr>
                <w:rFonts w:eastAsia="Calibri" w:cs=""/>
                <w:b w:val="false"/>
                <w:bCs w:val="false"/>
                <w:color w:val="00000A"/>
                <w:sz w:val="18"/>
                <w:szCs w:val="18"/>
                <w:lang w:val="it-IT" w:eastAsia="en-US" w:bidi="ar-SA"/>
              </w:rPr>
            </w:r>
          </w:p>
          <w:p>
            <w:pPr>
              <w:pStyle w:val="ListParagraph"/>
              <w:tabs>
                <w:tab w:val="left" w:pos="2680" w:leader="none"/>
              </w:tabs>
              <w:spacing w:lineRule="auto" w:line="240" w:before="0" w:after="0"/>
              <w:ind w:left="214" w:hanging="214"/>
              <w:rPr>
                <w:rFonts w:ascii="Calibri" w:hAnsi="Calibri" w:eastAsia="Calibri" w:cs=""/>
                <w:b w:val="false"/>
                <w:b w:val="false"/>
                <w:bCs w:val="false"/>
                <w:color w:val="00000A"/>
                <w:sz w:val="18"/>
                <w:szCs w:val="18"/>
                <w:lang w:val="it-IT" w:eastAsia="en-US" w:bidi="ar-SA"/>
              </w:rPr>
            </w:pPr>
            <w:r>
              <w:rPr>
                <w:rFonts w:eastAsia="Calibri" w:cs=""/>
                <w:b w:val="false"/>
                <w:bCs w:val="false"/>
                <w:color w:val="00000A"/>
                <w:sz w:val="18"/>
                <w:szCs w:val="18"/>
                <w:lang w:val="it-IT" w:eastAsia="en-US" w:bidi="ar-SA"/>
              </w:rPr>
            </w:r>
          </w:p>
          <w:p>
            <w:pPr>
              <w:pStyle w:val="ListParagraph"/>
              <w:tabs>
                <w:tab w:val="left" w:pos="2680" w:leader="none"/>
              </w:tabs>
              <w:spacing w:lineRule="auto" w:line="240" w:before="0" w:after="0"/>
              <w:ind w:left="214" w:hanging="214"/>
              <w:rPr>
                <w:rFonts w:ascii="Calibri" w:hAnsi="Calibri" w:eastAsia="Calibri" w:cs=""/>
                <w:b w:val="false"/>
                <w:b w:val="false"/>
                <w:bCs w:val="false"/>
                <w:color w:val="00000A"/>
                <w:sz w:val="18"/>
                <w:szCs w:val="18"/>
                <w:lang w:val="it-IT" w:eastAsia="en-US" w:bidi="ar-SA"/>
              </w:rPr>
            </w:pPr>
            <w:r>
              <w:rPr>
                <w:rFonts w:eastAsia="Calibri" w:cs=""/>
                <w:b w:val="false"/>
                <w:bCs w:val="false"/>
                <w:color w:val="00000A"/>
                <w:sz w:val="18"/>
                <w:szCs w:val="18"/>
                <w:lang w:val="it-IT" w:eastAsia="en-US" w:bidi="ar-SA"/>
              </w:rPr>
            </w:r>
          </w:p>
          <w:p>
            <w:pPr>
              <w:pStyle w:val="ListParagraph"/>
              <w:numPr>
                <w:ilvl w:val="0"/>
                <w:numId w:val="3"/>
              </w:numPr>
              <w:tabs>
                <w:tab w:val="left" w:pos="2680" w:leader="none"/>
              </w:tabs>
              <w:spacing w:lineRule="auto" w:line="240" w:before="0" w:after="0"/>
              <w:ind w:left="214" w:hanging="214"/>
              <w:rPr>
                <w:rFonts w:ascii="Calibri" w:hAnsi="Calibri" w:eastAsia="Calibri" w:cs=""/>
                <w:b w:val="false"/>
                <w:b w:val="false"/>
                <w:bCs w:val="false"/>
                <w:color w:val="00000A"/>
                <w:sz w:val="18"/>
                <w:szCs w:val="18"/>
                <w:lang w:val="it-IT" w:eastAsia="en-US" w:bidi="ar-SA"/>
              </w:rPr>
            </w:pPr>
            <w:r>
              <w:rPr>
                <w:rFonts w:eastAsia="Calibri" w:cs=""/>
                <w:b w:val="false"/>
                <w:bCs w:val="false"/>
                <w:color w:val="00000A"/>
                <w:sz w:val="18"/>
                <w:szCs w:val="18"/>
                <w:lang w:val="it-IT" w:eastAsia="en-US" w:bidi="ar-SA"/>
              </w:rPr>
              <w:t>[……………………...…..]</w:t>
            </w:r>
          </w:p>
        </w:tc>
      </w:tr>
      <w:tr>
        <w:trPr/>
        <w:tc>
          <w:tcPr>
            <w:tcW w:w="4766" w:type="dxa"/>
            <w:tcBorders/>
            <w:shd w:color="auto" w:fill="auto" w:val="clear"/>
            <w:tcMar>
              <w:left w:w="38" w:type="dxa"/>
            </w:tcMar>
          </w:tcPr>
          <w:p>
            <w:pPr>
              <w:pStyle w:val="Normal"/>
              <w:tabs>
                <w:tab w:val="left" w:pos="2680" w:leader="none"/>
              </w:tabs>
              <w:spacing w:lineRule="auto" w:line="240" w:before="0" w:after="0"/>
              <w:rPr>
                <w:b/>
                <w:b/>
                <w:bCs/>
                <w:sz w:val="18"/>
                <w:szCs w:val="18"/>
              </w:rPr>
            </w:pPr>
            <w:r>
              <w:rPr>
                <w:b/>
                <w:bCs/>
                <w:color w:val="999999"/>
                <w:sz w:val="18"/>
                <w:szCs w:val="18"/>
              </w:rPr>
              <w:t>Lotti</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b/>
                <w:bCs/>
                <w:color w:val="999999"/>
                <w:sz w:val="18"/>
                <w:szCs w:val="18"/>
              </w:rPr>
              <w:t>Risposta:</w:t>
            </w:r>
          </w:p>
        </w:tc>
      </w:tr>
      <w:tr>
        <w:trPr/>
        <w:tc>
          <w:tcPr>
            <w:tcW w:w="4766"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Se del caso, indicare il lotto o i lotti per i quali l’operatore economico intende presentare un’offerta:</w:t>
            </w:r>
          </w:p>
        </w:tc>
        <w:tc>
          <w:tcPr>
            <w:tcW w:w="4861"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 xml:space="preserve">[     ] </w:t>
            </w:r>
          </w:p>
        </w:tc>
      </w:tr>
    </w:tbl>
    <w:p>
      <w:pPr>
        <w:pStyle w:val="Normal"/>
        <w:tabs>
          <w:tab w:val="left" w:pos="2680" w:leader="none"/>
        </w:tabs>
        <w:jc w:val="center"/>
        <w:rPr/>
      </w:pPr>
      <w:r>
        <w:rPr/>
      </w:r>
    </w:p>
    <w:p>
      <w:pPr>
        <w:pStyle w:val="Normal"/>
        <w:tabs>
          <w:tab w:val="left" w:pos="2680" w:leader="none"/>
        </w:tabs>
        <w:jc w:val="center"/>
        <w:rPr/>
      </w:pPr>
      <w:r>
        <w:rPr/>
        <w:t>B: INFORMAZIONI SUI RAPPRESENTANTI DELL’OPERATORE ECONOMICO</w:t>
      </w:r>
    </w:p>
    <w:p>
      <w:pPr>
        <w:pStyle w:val="Normal"/>
        <w:pBdr>
          <w:top w:val="single" w:sz="4" w:space="1" w:color="00000A"/>
          <w:left w:val="single" w:sz="4" w:space="4" w:color="00000A"/>
          <w:bottom w:val="single" w:sz="4" w:space="1" w:color="00000A"/>
          <w:right w:val="single" w:sz="4" w:space="4" w:color="00000A"/>
        </w:pBdr>
        <w:jc w:val="both"/>
        <w:rPr/>
      </w:pPr>
      <w:r>
        <w:rPr>
          <w:i/>
          <w:sz w:val="18"/>
          <w:szCs w:val="18"/>
        </w:rPr>
        <w:t>Se pertinente, indicare nome o indirizzo delle persone abilitate ad agire come rappresentanti, ivi compresi procuratori e institori, dell’operatore economico ai fini della procedura di appalto in oggetto; se intervengono più legali rappresentanti ripetere tante volte quanto necessario.</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817"/>
        <w:gridCol w:w="4810"/>
      </w:tblGrid>
      <w:tr>
        <w:trPr/>
        <w:tc>
          <w:tcPr>
            <w:tcW w:w="4817" w:type="dxa"/>
            <w:tcBorders/>
            <w:shd w:color="auto" w:fill="auto" w:val="clear"/>
            <w:tcMar>
              <w:left w:w="38" w:type="dxa"/>
            </w:tcMar>
          </w:tcPr>
          <w:p>
            <w:pPr>
              <w:pStyle w:val="Normal"/>
              <w:tabs>
                <w:tab w:val="left" w:pos="2680" w:leader="none"/>
              </w:tabs>
              <w:spacing w:lineRule="auto" w:line="240" w:before="0" w:after="0"/>
              <w:rPr>
                <w:b/>
                <w:b/>
                <w:bCs/>
                <w:sz w:val="20"/>
                <w:szCs w:val="20"/>
              </w:rPr>
            </w:pPr>
            <w:r>
              <w:rPr>
                <w:b/>
                <w:bCs/>
                <w:sz w:val="20"/>
                <w:szCs w:val="20"/>
              </w:rPr>
              <w:t>Eventuali rappresentanti:</w:t>
            </w:r>
          </w:p>
        </w:tc>
        <w:tc>
          <w:tcPr>
            <w:tcW w:w="4810" w:type="dxa"/>
            <w:tcBorders/>
            <w:shd w:color="auto" w:fill="auto" w:val="clear"/>
            <w:tcMar>
              <w:left w:w="38" w:type="dxa"/>
            </w:tcMar>
          </w:tcPr>
          <w:p>
            <w:pPr>
              <w:pStyle w:val="Normal"/>
              <w:tabs>
                <w:tab w:val="left" w:pos="2680" w:leader="none"/>
              </w:tabs>
              <w:spacing w:lineRule="auto" w:line="240" w:before="0" w:after="0"/>
              <w:rPr>
                <w:sz w:val="20"/>
                <w:szCs w:val="20"/>
              </w:rPr>
            </w:pPr>
            <w:r>
              <w:rPr>
                <w:b/>
                <w:bCs/>
                <w:sz w:val="20"/>
                <w:szCs w:val="20"/>
              </w:rPr>
              <w:t>Risposta:</w:t>
            </w:r>
          </w:p>
        </w:tc>
      </w:tr>
      <w:tr>
        <w:trPr/>
        <w:tc>
          <w:tcPr>
            <w:tcW w:w="4817"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Nome completo:</w:t>
            </w:r>
          </w:p>
          <w:p>
            <w:pPr>
              <w:pStyle w:val="Normal"/>
              <w:tabs>
                <w:tab w:val="left" w:pos="2680" w:leader="none"/>
              </w:tabs>
              <w:spacing w:lineRule="auto" w:line="240" w:before="0" w:after="0"/>
              <w:rPr>
                <w:sz w:val="18"/>
                <w:szCs w:val="18"/>
              </w:rPr>
            </w:pPr>
            <w:r>
              <w:rPr>
                <w:sz w:val="18"/>
                <w:szCs w:val="18"/>
              </w:rPr>
              <w:t>se richiesto, indicare altresì data e luogo di nascita:</w:t>
            </w:r>
          </w:p>
        </w:tc>
        <w:tc>
          <w:tcPr>
            <w:tcW w:w="4810"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w:t>
            </w:r>
          </w:p>
          <w:p>
            <w:pPr>
              <w:pStyle w:val="Normal"/>
              <w:tabs>
                <w:tab w:val="left" w:pos="2680" w:leader="none"/>
              </w:tabs>
              <w:spacing w:lineRule="auto" w:line="240" w:before="0" w:after="0"/>
              <w:rPr>
                <w:sz w:val="18"/>
                <w:szCs w:val="18"/>
              </w:rPr>
            </w:pPr>
            <w:r>
              <w:rPr>
                <w:sz w:val="18"/>
                <w:szCs w:val="18"/>
              </w:rPr>
              <w:t>[ ……………… ]</w:t>
            </w:r>
          </w:p>
          <w:p>
            <w:pPr>
              <w:pStyle w:val="Normal"/>
              <w:tabs>
                <w:tab w:val="left" w:pos="2680" w:leader="none"/>
              </w:tabs>
              <w:spacing w:lineRule="auto" w:line="240" w:before="0" w:after="0"/>
              <w:rPr>
                <w:sz w:val="18"/>
                <w:szCs w:val="18"/>
              </w:rPr>
            </w:pPr>
            <w:r>
              <w:rPr>
                <w:sz w:val="18"/>
                <w:szCs w:val="18"/>
              </w:rPr>
            </w:r>
          </w:p>
        </w:tc>
      </w:tr>
      <w:tr>
        <w:trPr/>
        <w:tc>
          <w:tcPr>
            <w:tcW w:w="4817"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Posizione / titolo ad agire:</w:t>
            </w:r>
          </w:p>
        </w:tc>
        <w:tc>
          <w:tcPr>
            <w:tcW w:w="4810"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w:t>
            </w:r>
          </w:p>
        </w:tc>
      </w:tr>
      <w:tr>
        <w:trPr/>
        <w:tc>
          <w:tcPr>
            <w:tcW w:w="4817"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Indirizzo postale:</w:t>
            </w:r>
          </w:p>
        </w:tc>
        <w:tc>
          <w:tcPr>
            <w:tcW w:w="4810"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w:t>
            </w:r>
          </w:p>
        </w:tc>
      </w:tr>
      <w:tr>
        <w:trPr/>
        <w:tc>
          <w:tcPr>
            <w:tcW w:w="4817"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Telefono:</w:t>
            </w:r>
          </w:p>
        </w:tc>
        <w:tc>
          <w:tcPr>
            <w:tcW w:w="4810"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w:t>
            </w:r>
          </w:p>
        </w:tc>
      </w:tr>
      <w:tr>
        <w:trPr/>
        <w:tc>
          <w:tcPr>
            <w:tcW w:w="4817"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E-mail:</w:t>
            </w:r>
          </w:p>
        </w:tc>
        <w:tc>
          <w:tcPr>
            <w:tcW w:w="4810"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w:t>
            </w:r>
          </w:p>
        </w:tc>
      </w:tr>
      <w:tr>
        <w:trPr/>
        <w:tc>
          <w:tcPr>
            <w:tcW w:w="4817"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Se necessario, fornire precisazioni sulla rappresentanza (forma, portata, scopo..)</w:t>
            </w:r>
          </w:p>
        </w:tc>
        <w:tc>
          <w:tcPr>
            <w:tcW w:w="4810"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w:t>
            </w:r>
          </w:p>
        </w:tc>
      </w:tr>
    </w:tbl>
    <w:p>
      <w:pPr>
        <w:pStyle w:val="Pidipagina"/>
        <w:jc w:val="both"/>
        <w:rPr>
          <w:sz w:val="14"/>
          <w:szCs w:val="14"/>
        </w:rPr>
      </w:pPr>
      <w:r>
        <w:rPr>
          <w:sz w:val="14"/>
          <w:szCs w:val="14"/>
        </w:rPr>
      </w:r>
    </w:p>
    <w:p>
      <w:pPr>
        <w:pStyle w:val="Pidipagina"/>
        <w:jc w:val="both"/>
        <w:rPr>
          <w:sz w:val="14"/>
          <w:szCs w:val="14"/>
        </w:rPr>
      </w:pPr>
      <w:r>
        <w:rPr>
          <w:sz w:val="14"/>
          <w:szCs w:val="14"/>
        </w:rPr>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816"/>
        <w:gridCol w:w="4811"/>
      </w:tblGrid>
      <w:tr>
        <w:trPr/>
        <w:tc>
          <w:tcPr>
            <w:tcW w:w="4816" w:type="dxa"/>
            <w:tcBorders/>
            <w:shd w:color="auto" w:fill="auto" w:val="clear"/>
            <w:tcMar>
              <w:left w:w="38" w:type="dxa"/>
            </w:tcMar>
          </w:tcPr>
          <w:p>
            <w:pPr>
              <w:pStyle w:val="Normal"/>
              <w:tabs>
                <w:tab w:val="left" w:pos="2680" w:leader="none"/>
              </w:tabs>
              <w:spacing w:lineRule="auto" w:line="240" w:before="0" w:after="0"/>
              <w:rPr/>
            </w:pPr>
            <w:r>
              <w:rPr>
                <w:b/>
                <w:bCs/>
                <w:sz w:val="20"/>
                <w:szCs w:val="20"/>
              </w:rPr>
              <w:t>Eventuali rappresentanti:</w:t>
            </w:r>
          </w:p>
        </w:tc>
        <w:tc>
          <w:tcPr>
            <w:tcW w:w="4811" w:type="dxa"/>
            <w:tcBorders/>
            <w:shd w:color="auto" w:fill="auto" w:val="clear"/>
            <w:tcMar>
              <w:left w:w="38" w:type="dxa"/>
            </w:tcMar>
          </w:tcPr>
          <w:p>
            <w:pPr>
              <w:pStyle w:val="Normal"/>
              <w:tabs>
                <w:tab w:val="left" w:pos="2680" w:leader="none"/>
              </w:tabs>
              <w:spacing w:lineRule="auto" w:line="240" w:before="0" w:after="0"/>
              <w:rPr/>
            </w:pPr>
            <w:r>
              <w:rPr>
                <w:b/>
                <w:bCs/>
                <w:sz w:val="20"/>
                <w:szCs w:val="20"/>
              </w:rPr>
              <w:t>Risposta:</w:t>
            </w:r>
          </w:p>
        </w:tc>
      </w:tr>
      <w:tr>
        <w:trPr/>
        <w:tc>
          <w:tcPr>
            <w:tcW w:w="4816" w:type="dxa"/>
            <w:tcBorders/>
            <w:shd w:color="auto" w:fill="auto" w:val="clear"/>
            <w:tcMar>
              <w:left w:w="38" w:type="dxa"/>
            </w:tcMar>
          </w:tcPr>
          <w:p>
            <w:pPr>
              <w:pStyle w:val="Normal"/>
              <w:tabs>
                <w:tab w:val="left" w:pos="2680" w:leader="none"/>
              </w:tabs>
              <w:spacing w:lineRule="auto" w:line="240" w:before="0" w:after="0"/>
              <w:rPr/>
            </w:pPr>
            <w:r>
              <w:rPr>
                <w:sz w:val="18"/>
                <w:szCs w:val="18"/>
              </w:rPr>
              <w:t>Nome completo:</w:t>
            </w:r>
          </w:p>
          <w:p>
            <w:pPr>
              <w:pStyle w:val="Normal"/>
              <w:tabs>
                <w:tab w:val="left" w:pos="2680" w:leader="none"/>
              </w:tabs>
              <w:spacing w:lineRule="auto" w:line="240" w:before="0" w:after="0"/>
              <w:rPr/>
            </w:pPr>
            <w:r>
              <w:rPr>
                <w:sz w:val="18"/>
                <w:szCs w:val="18"/>
              </w:rPr>
              <w:t>se richiesto, indicare altresì data e luogo di nascita:</w:t>
            </w:r>
          </w:p>
        </w:tc>
        <w:tc>
          <w:tcPr>
            <w:tcW w:w="4811" w:type="dxa"/>
            <w:tcBorders/>
            <w:shd w:color="auto" w:fill="auto" w:val="clear"/>
            <w:tcMar>
              <w:left w:w="38" w:type="dxa"/>
            </w:tcMar>
          </w:tcPr>
          <w:p>
            <w:pPr>
              <w:pStyle w:val="Normal"/>
              <w:tabs>
                <w:tab w:val="left" w:pos="2680" w:leader="none"/>
              </w:tabs>
              <w:spacing w:lineRule="auto" w:line="240" w:before="0" w:after="0"/>
              <w:rPr/>
            </w:pPr>
            <w:r>
              <w:rPr>
                <w:sz w:val="18"/>
                <w:szCs w:val="18"/>
              </w:rPr>
              <w:t>[ ……………… ]</w:t>
            </w:r>
          </w:p>
          <w:p>
            <w:pPr>
              <w:pStyle w:val="Normal"/>
              <w:tabs>
                <w:tab w:val="left" w:pos="2680" w:leader="none"/>
              </w:tabs>
              <w:spacing w:lineRule="auto" w:line="240" w:before="0" w:after="0"/>
              <w:rPr/>
            </w:pPr>
            <w:r>
              <w:rPr>
                <w:sz w:val="18"/>
                <w:szCs w:val="18"/>
              </w:rPr>
              <w:t>[ ……………… ]</w:t>
            </w:r>
          </w:p>
          <w:p>
            <w:pPr>
              <w:pStyle w:val="Normal"/>
              <w:tabs>
                <w:tab w:val="left" w:pos="2680" w:leader="none"/>
              </w:tabs>
              <w:spacing w:lineRule="auto" w:line="240" w:before="0" w:after="0"/>
              <w:rPr>
                <w:sz w:val="18"/>
                <w:szCs w:val="18"/>
              </w:rPr>
            </w:pPr>
            <w:r>
              <w:rPr>
                <w:sz w:val="18"/>
                <w:szCs w:val="18"/>
              </w:rPr>
            </w:r>
          </w:p>
        </w:tc>
      </w:tr>
      <w:tr>
        <w:trPr/>
        <w:tc>
          <w:tcPr>
            <w:tcW w:w="4816" w:type="dxa"/>
            <w:tcBorders/>
            <w:shd w:color="auto" w:fill="auto" w:val="clear"/>
            <w:tcMar>
              <w:left w:w="38" w:type="dxa"/>
            </w:tcMar>
          </w:tcPr>
          <w:p>
            <w:pPr>
              <w:pStyle w:val="Normal"/>
              <w:tabs>
                <w:tab w:val="left" w:pos="2680" w:leader="none"/>
              </w:tabs>
              <w:spacing w:lineRule="auto" w:line="240" w:before="0" w:after="0"/>
              <w:rPr/>
            </w:pPr>
            <w:r>
              <w:rPr>
                <w:sz w:val="18"/>
                <w:szCs w:val="18"/>
              </w:rPr>
              <w:t>Posizione / titolo ad agire:</w:t>
            </w:r>
          </w:p>
        </w:tc>
        <w:tc>
          <w:tcPr>
            <w:tcW w:w="4811" w:type="dxa"/>
            <w:tcBorders/>
            <w:shd w:color="auto" w:fill="auto" w:val="clear"/>
            <w:tcMar>
              <w:left w:w="38" w:type="dxa"/>
            </w:tcMar>
          </w:tcPr>
          <w:p>
            <w:pPr>
              <w:pStyle w:val="Normal"/>
              <w:tabs>
                <w:tab w:val="left" w:pos="2680" w:leader="none"/>
              </w:tabs>
              <w:spacing w:lineRule="auto" w:line="240" w:before="0" w:after="0"/>
              <w:rPr/>
            </w:pPr>
            <w:r>
              <w:rPr>
                <w:sz w:val="18"/>
                <w:szCs w:val="18"/>
              </w:rPr>
              <w:t>[ ……………… ]</w:t>
            </w:r>
          </w:p>
        </w:tc>
      </w:tr>
      <w:tr>
        <w:trPr/>
        <w:tc>
          <w:tcPr>
            <w:tcW w:w="4816" w:type="dxa"/>
            <w:tcBorders/>
            <w:shd w:color="auto" w:fill="auto" w:val="clear"/>
            <w:tcMar>
              <w:left w:w="38" w:type="dxa"/>
            </w:tcMar>
          </w:tcPr>
          <w:p>
            <w:pPr>
              <w:pStyle w:val="Normal"/>
              <w:tabs>
                <w:tab w:val="left" w:pos="2680" w:leader="none"/>
              </w:tabs>
              <w:spacing w:lineRule="auto" w:line="240" w:before="0" w:after="0"/>
              <w:rPr/>
            </w:pPr>
            <w:r>
              <w:rPr>
                <w:sz w:val="18"/>
                <w:szCs w:val="18"/>
              </w:rPr>
              <w:t>Indirizzo postale:</w:t>
            </w:r>
          </w:p>
        </w:tc>
        <w:tc>
          <w:tcPr>
            <w:tcW w:w="4811" w:type="dxa"/>
            <w:tcBorders/>
            <w:shd w:color="auto" w:fill="auto" w:val="clear"/>
            <w:tcMar>
              <w:left w:w="38" w:type="dxa"/>
            </w:tcMar>
          </w:tcPr>
          <w:p>
            <w:pPr>
              <w:pStyle w:val="Normal"/>
              <w:tabs>
                <w:tab w:val="left" w:pos="2680" w:leader="none"/>
              </w:tabs>
              <w:spacing w:lineRule="auto" w:line="240" w:before="0" w:after="0"/>
              <w:rPr/>
            </w:pPr>
            <w:r>
              <w:rPr>
                <w:sz w:val="18"/>
                <w:szCs w:val="18"/>
              </w:rPr>
              <w:t>[ ……………… ]</w:t>
            </w:r>
          </w:p>
        </w:tc>
      </w:tr>
      <w:tr>
        <w:trPr/>
        <w:tc>
          <w:tcPr>
            <w:tcW w:w="4816" w:type="dxa"/>
            <w:tcBorders/>
            <w:shd w:color="auto" w:fill="auto" w:val="clear"/>
            <w:tcMar>
              <w:left w:w="38" w:type="dxa"/>
            </w:tcMar>
          </w:tcPr>
          <w:p>
            <w:pPr>
              <w:pStyle w:val="Normal"/>
              <w:tabs>
                <w:tab w:val="left" w:pos="2680" w:leader="none"/>
              </w:tabs>
              <w:spacing w:lineRule="auto" w:line="240" w:before="0" w:after="0"/>
              <w:rPr/>
            </w:pPr>
            <w:r>
              <w:rPr>
                <w:sz w:val="18"/>
                <w:szCs w:val="18"/>
              </w:rPr>
              <w:t>Telefono:</w:t>
            </w:r>
          </w:p>
        </w:tc>
        <w:tc>
          <w:tcPr>
            <w:tcW w:w="4811" w:type="dxa"/>
            <w:tcBorders/>
            <w:shd w:color="auto" w:fill="auto" w:val="clear"/>
            <w:tcMar>
              <w:left w:w="38" w:type="dxa"/>
            </w:tcMar>
          </w:tcPr>
          <w:p>
            <w:pPr>
              <w:pStyle w:val="Normal"/>
              <w:tabs>
                <w:tab w:val="left" w:pos="2680" w:leader="none"/>
              </w:tabs>
              <w:spacing w:lineRule="auto" w:line="240" w:before="0" w:after="0"/>
              <w:rPr/>
            </w:pPr>
            <w:r>
              <w:rPr>
                <w:sz w:val="18"/>
                <w:szCs w:val="18"/>
              </w:rPr>
              <w:t>[ ……………… ]</w:t>
            </w:r>
          </w:p>
        </w:tc>
      </w:tr>
      <w:tr>
        <w:trPr/>
        <w:tc>
          <w:tcPr>
            <w:tcW w:w="4816" w:type="dxa"/>
            <w:tcBorders/>
            <w:shd w:color="auto" w:fill="auto" w:val="clear"/>
            <w:tcMar>
              <w:left w:w="38" w:type="dxa"/>
            </w:tcMar>
          </w:tcPr>
          <w:p>
            <w:pPr>
              <w:pStyle w:val="Normal"/>
              <w:tabs>
                <w:tab w:val="left" w:pos="2680" w:leader="none"/>
              </w:tabs>
              <w:spacing w:lineRule="auto" w:line="240" w:before="0" w:after="0"/>
              <w:rPr/>
            </w:pPr>
            <w:r>
              <w:rPr>
                <w:sz w:val="18"/>
                <w:szCs w:val="18"/>
              </w:rPr>
              <w:t>E-mail:</w:t>
            </w:r>
          </w:p>
        </w:tc>
        <w:tc>
          <w:tcPr>
            <w:tcW w:w="4811" w:type="dxa"/>
            <w:tcBorders/>
            <w:shd w:color="auto" w:fill="auto" w:val="clear"/>
            <w:tcMar>
              <w:left w:w="38" w:type="dxa"/>
            </w:tcMar>
          </w:tcPr>
          <w:p>
            <w:pPr>
              <w:pStyle w:val="Normal"/>
              <w:tabs>
                <w:tab w:val="left" w:pos="2680" w:leader="none"/>
              </w:tabs>
              <w:spacing w:lineRule="auto" w:line="240" w:before="0" w:after="0"/>
              <w:rPr/>
            </w:pPr>
            <w:r>
              <w:rPr>
                <w:sz w:val="18"/>
                <w:szCs w:val="18"/>
              </w:rPr>
              <w:t>[ ……………… ]</w:t>
            </w:r>
          </w:p>
        </w:tc>
      </w:tr>
      <w:tr>
        <w:trPr/>
        <w:tc>
          <w:tcPr>
            <w:tcW w:w="4816" w:type="dxa"/>
            <w:tcBorders/>
            <w:shd w:color="auto" w:fill="auto" w:val="clear"/>
            <w:tcMar>
              <w:left w:w="38" w:type="dxa"/>
            </w:tcMar>
          </w:tcPr>
          <w:p>
            <w:pPr>
              <w:pStyle w:val="Normal"/>
              <w:tabs>
                <w:tab w:val="left" w:pos="2680" w:leader="none"/>
              </w:tabs>
              <w:spacing w:lineRule="auto" w:line="240" w:before="0" w:after="0"/>
              <w:rPr/>
            </w:pPr>
            <w:r>
              <w:rPr>
                <w:sz w:val="18"/>
                <w:szCs w:val="18"/>
              </w:rPr>
              <w:t>Se necessario, fornire precisazioni sulla rappresentanza (forma, portata, scopo..)</w:t>
            </w:r>
          </w:p>
        </w:tc>
        <w:tc>
          <w:tcPr>
            <w:tcW w:w="4811" w:type="dxa"/>
            <w:tcBorders/>
            <w:shd w:color="auto" w:fill="auto" w:val="clear"/>
            <w:tcMar>
              <w:left w:w="38" w:type="dxa"/>
            </w:tcMar>
          </w:tcPr>
          <w:p>
            <w:pPr>
              <w:pStyle w:val="Normal"/>
              <w:tabs>
                <w:tab w:val="left" w:pos="2680" w:leader="none"/>
              </w:tabs>
              <w:spacing w:lineRule="auto" w:line="240" w:before="0" w:after="0"/>
              <w:rPr/>
            </w:pPr>
            <w:r>
              <w:rPr>
                <w:sz w:val="18"/>
                <w:szCs w:val="18"/>
              </w:rPr>
              <w:t>[ ……………… ]</w:t>
            </w:r>
          </w:p>
        </w:tc>
      </w:tr>
    </w:tbl>
    <w:p>
      <w:pPr>
        <w:pStyle w:val="Normal"/>
        <w:spacing w:lineRule="auto" w:line="240"/>
        <w:jc w:val="both"/>
        <w:rPr>
          <w:color w:val="0000FF"/>
        </w:rPr>
      </w:pPr>
      <w:r>
        <w:rPr>
          <w:color w:val="0000FF"/>
        </w:rPr>
      </w:r>
    </w:p>
    <w:p>
      <w:pPr>
        <w:pStyle w:val="Normal"/>
        <w:spacing w:lineRule="auto" w:line="240" w:before="0" w:after="0"/>
        <w:jc w:val="both"/>
        <w:rPr>
          <w:b/>
          <w:b/>
          <w:bCs/>
        </w:rPr>
      </w:pPr>
      <w:r>
        <w:rPr>
          <w:b/>
          <w:bCs/>
          <w:color w:val="FF0000"/>
          <w:sz w:val="18"/>
          <w:szCs w:val="18"/>
        </w:rPr>
        <w:t>N.B.:</w:t>
        <w:tab/>
        <w:t xml:space="preserve">Duplicare la presente tabella per il numero sufficiente ad indicare i dati di tutti i rappresentanti dell'operatore </w:t>
        <w:tab/>
        <w:t>economico, e precisamente:</w:t>
      </w:r>
    </w:p>
    <w:p>
      <w:pPr>
        <w:pStyle w:val="Normal"/>
        <w:numPr>
          <w:ilvl w:val="0"/>
          <w:numId w:val="19"/>
        </w:numPr>
        <w:spacing w:lineRule="auto" w:line="240" w:before="0" w:after="0"/>
        <w:jc w:val="both"/>
        <w:rPr>
          <w:b/>
          <w:b/>
          <w:bCs/>
        </w:rPr>
      </w:pPr>
      <w:r>
        <w:rPr>
          <w:b/>
          <w:bCs/>
          <w:color w:val="FF0000"/>
          <w:sz w:val="18"/>
          <w:szCs w:val="18"/>
        </w:rPr>
        <w:t>titolare e direttore/i tecnico/i in caso di impresa individuale;</w:t>
      </w:r>
    </w:p>
    <w:p>
      <w:pPr>
        <w:pStyle w:val="Normal"/>
        <w:numPr>
          <w:ilvl w:val="0"/>
          <w:numId w:val="19"/>
        </w:numPr>
        <w:spacing w:lineRule="auto" w:line="240" w:before="0" w:after="0"/>
        <w:jc w:val="both"/>
        <w:rPr>
          <w:color w:val="FF0000"/>
        </w:rPr>
      </w:pPr>
      <w:r>
        <w:rPr>
          <w:b/>
          <w:bCs/>
          <w:color w:val="FF0000"/>
          <w:sz w:val="18"/>
          <w:szCs w:val="18"/>
        </w:rPr>
        <w:t>tutti i soci e direttore/i tecnico/i in caso di società in nome collettivo;</w:t>
      </w:r>
    </w:p>
    <w:p>
      <w:pPr>
        <w:pStyle w:val="Normal"/>
        <w:numPr>
          <w:ilvl w:val="0"/>
          <w:numId w:val="19"/>
        </w:numPr>
        <w:spacing w:lineRule="auto" w:line="240" w:before="0" w:after="0"/>
        <w:jc w:val="both"/>
        <w:rPr>
          <w:b/>
          <w:b/>
          <w:bCs/>
        </w:rPr>
      </w:pPr>
      <w:r>
        <w:rPr>
          <w:b/>
          <w:bCs/>
          <w:color w:val="FF0000"/>
          <w:sz w:val="18"/>
          <w:szCs w:val="18"/>
        </w:rPr>
        <w:t>soci accomandatari e direttore/i tecnico/i in caso di società in accomandita semplice;</w:t>
      </w:r>
    </w:p>
    <w:p>
      <w:pPr>
        <w:pStyle w:val="Normal"/>
        <w:numPr>
          <w:ilvl w:val="0"/>
          <w:numId w:val="19"/>
        </w:numPr>
        <w:spacing w:lineRule="auto" w:line="240" w:before="0" w:after="0"/>
        <w:jc w:val="both"/>
        <w:rPr>
          <w:color w:val="FF0000"/>
        </w:rPr>
      </w:pPr>
      <w:r>
        <w:rPr>
          <w:b/>
          <w:bCs/>
          <w:color w:val="FF0000"/>
          <w:sz w:val="18"/>
          <w:szCs w:val="18"/>
        </w:rPr>
        <w:t>amministratori muniti di potere di rappresentanza,  direttore/i tecnico/i, socio unico, socio di maggioranza per qualsiasi altro tipo di società o consorzio</w:t>
      </w:r>
    </w:p>
    <w:p>
      <w:pPr>
        <w:pStyle w:val="Normal"/>
        <w:numPr>
          <w:ilvl w:val="0"/>
          <w:numId w:val="0"/>
        </w:numPr>
        <w:spacing w:lineRule="auto" w:line="240" w:before="0" w:after="0"/>
        <w:jc w:val="both"/>
        <w:rPr>
          <w:color w:val="FF0000"/>
        </w:rPr>
      </w:pPr>
      <w:r>
        <w:rPr>
          <w:b/>
          <w:bCs/>
          <w:color w:val="FF0000"/>
          <w:sz w:val="18"/>
          <w:szCs w:val="18"/>
        </w:rPr>
        <w:t>anche se cessati nell'anno antecedente la data della presente lettera invito.</w:t>
      </w:r>
    </w:p>
    <w:p>
      <w:pPr>
        <w:pStyle w:val="Normal"/>
        <w:jc w:val="both"/>
        <w:rPr>
          <w:sz w:val="14"/>
          <w:szCs w:val="14"/>
        </w:rPr>
      </w:pPr>
      <w:r>
        <w:rPr>
          <w:sz w:val="14"/>
          <w:szCs w:val="14"/>
        </w:rPr>
      </w:r>
    </w:p>
    <w:p>
      <w:pPr>
        <w:pStyle w:val="Normal"/>
        <w:tabs>
          <w:tab w:val="left" w:pos="2680" w:leader="none"/>
        </w:tabs>
        <w:jc w:val="center"/>
        <w:rPr/>
      </w:pPr>
      <w:r>
        <w:rPr/>
        <w:t>C: INFORMAZIONI SULL’AFFIDAMENTO SULLE CAPACITÀ DI ALTRI SOGGETTI (Art. 89 del Codice - Avvalimento)</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816"/>
        <w:gridCol w:w="4811"/>
      </w:tblGrid>
      <w:tr>
        <w:trPr/>
        <w:tc>
          <w:tcPr>
            <w:tcW w:w="4816" w:type="dxa"/>
            <w:tcBorders/>
            <w:shd w:color="auto" w:fill="auto" w:val="clear"/>
            <w:tcMar>
              <w:left w:w="38" w:type="dxa"/>
            </w:tcMar>
          </w:tcPr>
          <w:p>
            <w:pPr>
              <w:pStyle w:val="Normal"/>
              <w:tabs>
                <w:tab w:val="left" w:pos="2680" w:leader="none"/>
              </w:tabs>
              <w:spacing w:lineRule="auto" w:line="240" w:before="0" w:after="0"/>
              <w:rPr/>
            </w:pPr>
            <w:r>
              <w:rPr>
                <w:b/>
                <w:sz w:val="20"/>
                <w:szCs w:val="20"/>
              </w:rPr>
              <w:t>Affidamento:</w:t>
            </w:r>
          </w:p>
        </w:tc>
        <w:tc>
          <w:tcPr>
            <w:tcW w:w="4811" w:type="dxa"/>
            <w:tcBorders/>
            <w:shd w:color="auto" w:fill="auto" w:val="clear"/>
            <w:tcMar>
              <w:left w:w="38" w:type="dxa"/>
            </w:tcMar>
          </w:tcPr>
          <w:p>
            <w:pPr>
              <w:pStyle w:val="Normal"/>
              <w:tabs>
                <w:tab w:val="left" w:pos="2680" w:leader="none"/>
              </w:tabs>
              <w:spacing w:lineRule="auto" w:line="240" w:before="0" w:after="0"/>
              <w:rPr>
                <w:b/>
                <w:b/>
                <w:sz w:val="20"/>
                <w:szCs w:val="20"/>
              </w:rPr>
            </w:pPr>
            <w:r>
              <w:rPr>
                <w:b/>
                <w:sz w:val="20"/>
                <w:szCs w:val="20"/>
              </w:rPr>
              <w:t>Risposta:</w:t>
            </w:r>
          </w:p>
        </w:tc>
      </w:tr>
      <w:tr>
        <w:trPr/>
        <w:tc>
          <w:tcPr>
            <w:tcW w:w="4816" w:type="dxa"/>
            <w:tcBorders/>
            <w:shd w:color="auto" w:fill="auto" w:val="clear"/>
            <w:tcMar>
              <w:left w:w="38" w:type="dxa"/>
            </w:tcMar>
          </w:tcPr>
          <w:p>
            <w:pPr>
              <w:pStyle w:val="Normal"/>
              <w:tabs>
                <w:tab w:val="left" w:pos="2680" w:leader="none"/>
              </w:tabs>
              <w:spacing w:lineRule="auto" w:line="240" w:before="0" w:after="0"/>
              <w:jc w:val="both"/>
              <w:rPr/>
            </w:pPr>
            <w:r>
              <w:rPr>
                <w:sz w:val="18"/>
                <w:szCs w:val="18"/>
              </w:rPr>
              <w:t>L’operatore economico fa affidamento sulle capacità di altri soggetti per soddisfare i criteri di selezione della parte IV e rispettare i criteri e le regole (eventuali) della parte V?</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b/>
                <w:b/>
                <w:bCs/>
              </w:rPr>
            </w:pPr>
            <w:r>
              <w:rPr>
                <w:b/>
                <w:bCs/>
                <w:sz w:val="18"/>
                <w:szCs w:val="18"/>
              </w:rPr>
              <w:t>In caso affermativo: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pPr>
            <w:r>
              <w:rPr>
                <w:sz w:val="18"/>
                <w:szCs w:val="18"/>
              </w:rPr>
              <w:t>Indicare la denominazione degli operatori economici di cui si intende avvalersi:</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pPr>
            <w:r>
              <w:rPr>
                <w:sz w:val="18"/>
                <w:szCs w:val="18"/>
              </w:rPr>
              <w:t>Indicare i requisiti oggetto di avvalimento:</w:t>
            </w:r>
          </w:p>
        </w:tc>
        <w:tc>
          <w:tcPr>
            <w:tcW w:w="481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w:t>
            </w:r>
          </w:p>
        </w:tc>
      </w:tr>
      <w:tr>
        <w:trPr/>
        <w:tc>
          <w:tcPr>
            <w:tcW w:w="9627" w:type="dxa"/>
            <w:gridSpan w:val="2"/>
            <w:tcBorders/>
            <w:shd w:color="auto" w:fill="D9D9D9" w:themeFill="background1" w:themeFillShade="d9" w:val="clear"/>
            <w:tcMar>
              <w:left w:w="38" w:type="dxa"/>
            </w:tcMar>
          </w:tcPr>
          <w:p>
            <w:pPr>
              <w:pStyle w:val="Normal"/>
              <w:tabs>
                <w:tab w:val="left" w:pos="2680" w:leader="none"/>
              </w:tabs>
              <w:spacing w:lineRule="auto" w:line="240" w:before="0" w:after="0"/>
              <w:jc w:val="both"/>
              <w:rPr/>
            </w:pPr>
            <w:r>
              <w:rPr>
                <w:b/>
                <w:sz w:val="18"/>
                <w:szCs w:val="18"/>
              </w:rPr>
              <w:t>In caso affermativo</w:t>
            </w:r>
            <w:r>
              <w:rPr>
                <w:sz w:val="18"/>
                <w:szCs w:val="18"/>
              </w:rPr>
              <w:t>,</w:t>
            </w:r>
            <w:r>
              <w:rPr>
                <w:b/>
                <w:sz w:val="18"/>
                <w:szCs w:val="18"/>
              </w:rPr>
              <w:t xml:space="preserve"> </w:t>
            </w:r>
            <w:r>
              <w:rPr>
                <w:sz w:val="18"/>
                <w:szCs w:val="18"/>
              </w:rPr>
              <w:t xml:space="preserve">presentare per ciascuna impresa ausiliaria un DGUE distinto, debitamente compilato e firmato dai soggetti interessati, con le informazioni richieste dalle </w:t>
            </w:r>
            <w:r>
              <w:rPr>
                <w:b/>
                <w:sz w:val="18"/>
                <w:szCs w:val="18"/>
              </w:rPr>
              <w:t>sezioni A e B della presente parte, dalla parte III, dalla parte IV ove pertinente e dalla parte VI</w:t>
            </w:r>
            <w:r>
              <w:rPr>
                <w:sz w:val="18"/>
                <w:szCs w:val="18"/>
              </w:rPr>
              <w:t>.</w:t>
            </w:r>
          </w:p>
          <w:p>
            <w:pPr>
              <w:pStyle w:val="Normal"/>
              <w:tabs>
                <w:tab w:val="left" w:pos="2680" w:leader="none"/>
              </w:tabs>
              <w:spacing w:lineRule="auto" w:line="240" w:before="0" w:after="0"/>
              <w:jc w:val="both"/>
              <w:rPr/>
            </w:pPr>
            <w:r>
              <w:rPr>
                <w:sz w:val="18"/>
                <w:szCs w:val="18"/>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tc>
      </w:tr>
    </w:tbl>
    <w:p>
      <w:pPr>
        <w:pStyle w:val="Normal"/>
        <w:tabs>
          <w:tab w:val="left" w:pos="2680" w:leader="none"/>
        </w:tabs>
        <w:jc w:val="center"/>
        <w:rPr>
          <w:sz w:val="20"/>
          <w:szCs w:val="20"/>
        </w:rPr>
      </w:pPr>
      <w:r>
        <w:rPr>
          <w:sz w:val="20"/>
          <w:szCs w:val="20"/>
        </w:rPr>
      </w:r>
    </w:p>
    <w:p>
      <w:pPr>
        <w:pStyle w:val="Normal"/>
        <w:tabs>
          <w:tab w:val="left" w:pos="2680" w:leader="none"/>
        </w:tabs>
        <w:jc w:val="center"/>
        <w:rPr/>
      </w:pPr>
      <w:r>
        <w:rPr/>
        <w:t>D: INFORMAZIONI CONCERNENTI I SUBAPPALTATORI SULLE CUI CAPACITÀ L’OPERATORE ECONOMICO NON FA AFFIDAMENTO (Art. 105 del Codice - Subappalto)</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816"/>
        <w:gridCol w:w="4811"/>
      </w:tblGrid>
      <w:tr>
        <w:trPr/>
        <w:tc>
          <w:tcPr>
            <w:tcW w:w="4816" w:type="dxa"/>
            <w:tcBorders/>
            <w:shd w:color="auto" w:fill="auto" w:val="clear"/>
            <w:tcMar>
              <w:left w:w="38" w:type="dxa"/>
            </w:tcMar>
          </w:tcPr>
          <w:p>
            <w:pPr>
              <w:pStyle w:val="Normal"/>
              <w:tabs>
                <w:tab w:val="left" w:pos="2680" w:leader="none"/>
              </w:tabs>
              <w:spacing w:lineRule="auto" w:line="240" w:before="0" w:after="0"/>
              <w:rPr>
                <w:b/>
                <w:b/>
                <w:sz w:val="20"/>
                <w:szCs w:val="20"/>
              </w:rPr>
            </w:pPr>
            <w:r>
              <w:rPr>
                <w:b/>
                <w:sz w:val="20"/>
                <w:szCs w:val="20"/>
              </w:rPr>
              <w:t>Subappaltatore:</w:t>
            </w:r>
          </w:p>
        </w:tc>
        <w:tc>
          <w:tcPr>
            <w:tcW w:w="4811" w:type="dxa"/>
            <w:tcBorders/>
            <w:shd w:color="auto" w:fill="auto" w:val="clear"/>
            <w:tcMar>
              <w:left w:w="38" w:type="dxa"/>
            </w:tcMar>
          </w:tcPr>
          <w:p>
            <w:pPr>
              <w:pStyle w:val="Normal"/>
              <w:tabs>
                <w:tab w:val="left" w:pos="2680" w:leader="none"/>
              </w:tabs>
              <w:spacing w:lineRule="auto" w:line="240" w:before="0" w:after="0"/>
              <w:rPr>
                <w:b/>
                <w:b/>
                <w:sz w:val="20"/>
                <w:szCs w:val="20"/>
              </w:rPr>
            </w:pPr>
            <w:r>
              <w:rPr>
                <w:b/>
                <w:sz w:val="20"/>
                <w:szCs w:val="20"/>
              </w:rPr>
              <w:t>Risposta:</w:t>
            </w:r>
          </w:p>
        </w:tc>
      </w:tr>
      <w:tr>
        <w:trPr/>
        <w:tc>
          <w:tcPr>
            <w:tcW w:w="4816" w:type="dxa"/>
            <w:tcBorders/>
            <w:shd w:color="auto" w:fill="auto" w:val="clear"/>
            <w:tcMar>
              <w:left w:w="38" w:type="dxa"/>
            </w:tcMar>
          </w:tcPr>
          <w:p>
            <w:pPr>
              <w:pStyle w:val="Normal"/>
              <w:tabs>
                <w:tab w:val="left" w:pos="2680" w:leader="none"/>
              </w:tabs>
              <w:spacing w:lineRule="auto" w:line="240" w:before="0" w:after="0"/>
              <w:jc w:val="both"/>
              <w:rPr/>
            </w:pPr>
            <w:r>
              <w:rPr>
                <w:sz w:val="18"/>
                <w:szCs w:val="18"/>
              </w:rPr>
              <w:t>L’operatore economico intende subappaltare parte del contratto a terzi?</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b/>
                <w:b/>
                <w:bCs/>
                <w:sz w:val="18"/>
                <w:szCs w:val="18"/>
              </w:rPr>
            </w:pPr>
            <w:r>
              <w:rPr>
                <w:b/>
                <w:bCs/>
                <w:sz w:val="18"/>
                <w:szCs w:val="18"/>
              </w:rPr>
              <w:t>In caso affermativo:</w:t>
            </w:r>
          </w:p>
          <w:p>
            <w:pPr>
              <w:pStyle w:val="Normal"/>
              <w:tabs>
                <w:tab w:val="left" w:pos="2680" w:leader="none"/>
              </w:tabs>
              <w:spacing w:lineRule="auto" w:line="240" w:before="0" w:after="0"/>
              <w:jc w:val="both"/>
              <w:rPr>
                <w:color w:val="2323DC"/>
                <w:sz w:val="18"/>
                <w:szCs w:val="18"/>
              </w:rPr>
            </w:pPr>
            <w:r>
              <w:rPr>
                <w:color w:val="2323DC"/>
                <w:sz w:val="18"/>
                <w:szCs w:val="18"/>
              </w:rPr>
            </w:r>
          </w:p>
          <w:p>
            <w:pPr>
              <w:pStyle w:val="Normal"/>
              <w:tabs>
                <w:tab w:val="left" w:pos="2680" w:leader="none"/>
              </w:tabs>
              <w:spacing w:lineRule="auto" w:line="240" w:before="0" w:after="0"/>
              <w:jc w:val="both"/>
              <w:rPr>
                <w:color w:val="00000A"/>
              </w:rPr>
            </w:pPr>
            <w:r>
              <w:rPr>
                <w:color w:val="00000A"/>
                <w:sz w:val="18"/>
                <w:szCs w:val="18"/>
              </w:rPr>
              <w:t>Elencare le prestazioni o lavorazioni che si intende subappaltare e la relativa quota (espressa in percentuale) sull'importo contrattuale:</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color w:val="808080"/>
              </w:rPr>
            </w:pPr>
            <w:r>
              <w:rPr>
                <w:color w:val="808080"/>
                <w:sz w:val="18"/>
                <w:szCs w:val="18"/>
              </w:rPr>
              <w:t>Nel caso ricorrano le condizioni di cui all'art. 105, comma 6, del Codice (Soglie di rilevanza comunitaria), indicare la denominazione dei subappaltatori proposti:</w:t>
            </w:r>
          </w:p>
        </w:tc>
        <w:tc>
          <w:tcPr>
            <w:tcW w:w="481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color w:val="00000A"/>
              </w:rPr>
            </w:pPr>
            <w:r>
              <w:rPr>
                <w:color w:val="00000A"/>
                <w:sz w:val="18"/>
                <w:szCs w:val="18"/>
              </w:rPr>
              <w:t>[…….….]</w:t>
            </w:r>
            <w:r>
              <w:rPr>
                <w:color w:val="2323DC"/>
                <w:sz w:val="18"/>
                <w:szCs w:val="18"/>
              </w:rPr>
              <w:t xml:space="preserve"> </w:t>
            </w:r>
            <w:r>
              <w:rPr>
                <w:color w:val="00000A"/>
                <w:sz w:val="18"/>
                <w:szCs w:val="18"/>
              </w:rPr>
              <w:t>[…….….] […….….]</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color w:val="808080"/>
              </w:rPr>
            </w:pPr>
            <w:r>
              <w:rPr>
                <w:color w:val="808080"/>
                <w:sz w:val="18"/>
                <w:szCs w:val="18"/>
              </w:rPr>
              <w:t>[…….….] […….….] […….….]</w:t>
            </w:r>
          </w:p>
        </w:tc>
      </w:tr>
    </w:tbl>
    <w:p>
      <w:pPr>
        <w:pStyle w:val="Normal"/>
        <w:tabs>
          <w:tab w:val="left" w:pos="2680" w:leader="none"/>
        </w:tabs>
        <w:jc w:val="center"/>
        <w:rPr>
          <w:sz w:val="20"/>
          <w:szCs w:val="20"/>
        </w:rPr>
      </w:pPr>
      <w:r>
        <w:rPr>
          <w:sz w:val="20"/>
          <w:szCs w:val="20"/>
        </w:rPr>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9628"/>
      </w:tblGrid>
      <w:tr>
        <w:trPr/>
        <w:tc>
          <w:tcPr>
            <w:tcW w:w="9628" w:type="dxa"/>
            <w:tcBorders/>
            <w:shd w:color="auto" w:fill="D9D9D9" w:themeFill="background1" w:themeFillShade="d9" w:val="clear"/>
            <w:tcMar>
              <w:left w:w="38" w:type="dxa"/>
            </w:tcMar>
          </w:tcPr>
          <w:p>
            <w:pPr>
              <w:pStyle w:val="Normal"/>
              <w:tabs>
                <w:tab w:val="left" w:pos="2680" w:leader="none"/>
              </w:tabs>
              <w:spacing w:lineRule="auto" w:line="240" w:before="0" w:after="0"/>
              <w:rPr/>
            </w:pPr>
            <w:r>
              <w:rPr>
                <w:b/>
                <w:sz w:val="20"/>
                <w:szCs w:val="20"/>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pPr>
        <w:pStyle w:val="Normal"/>
        <w:tabs>
          <w:tab w:val="left" w:pos="2680" w:leader="none"/>
        </w:tabs>
        <w:jc w:val="center"/>
        <w:rPr>
          <w:sz w:val="20"/>
          <w:szCs w:val="20"/>
        </w:rPr>
      </w:pPr>
      <w:r>
        <w:rPr>
          <w:sz w:val="20"/>
          <w:szCs w:val="20"/>
        </w:rPr>
      </w:r>
    </w:p>
    <w:p>
      <w:pPr>
        <w:pStyle w:val="Normal"/>
        <w:tabs>
          <w:tab w:val="left" w:pos="2680" w:leader="none"/>
        </w:tabs>
        <w:jc w:val="center"/>
        <w:rPr>
          <w:b/>
          <w:b/>
          <w:bCs/>
          <w:sz w:val="26"/>
          <w:szCs w:val="26"/>
        </w:rPr>
      </w:pPr>
      <w:r>
        <w:rPr>
          <w:b/>
          <w:bCs/>
          <w:sz w:val="26"/>
          <w:szCs w:val="26"/>
        </w:rPr>
      </w:r>
      <w:r>
        <w:br w:type="page"/>
      </w:r>
    </w:p>
    <w:p>
      <w:pPr>
        <w:pStyle w:val="Normal"/>
        <w:tabs>
          <w:tab w:val="left" w:pos="2680" w:leader="none"/>
        </w:tabs>
        <w:jc w:val="center"/>
        <w:rPr>
          <w:b/>
          <w:b/>
          <w:bCs/>
          <w:sz w:val="26"/>
          <w:szCs w:val="26"/>
        </w:rPr>
      </w:pPr>
      <w:r>
        <w:rPr>
          <w:b/>
          <w:bCs/>
          <w:sz w:val="26"/>
          <w:szCs w:val="26"/>
        </w:rPr>
        <w:t xml:space="preserve">Parte III: Motivi di esclusione </w:t>
      </w:r>
      <w:r>
        <w:rPr>
          <w:b w:val="false"/>
          <w:bCs w:val="false"/>
          <w:sz w:val="24"/>
          <w:szCs w:val="24"/>
        </w:rPr>
        <w:t xml:space="preserve">(Art. 80 del Codice)                                                                                                           </w:t>
      </w:r>
      <w:r>
        <w:rPr>
          <w:b/>
          <w:bCs/>
          <w:sz w:val="26"/>
          <w:szCs w:val="26"/>
        </w:rPr>
        <w:t xml:space="preserve"> </w:t>
      </w:r>
    </w:p>
    <w:p>
      <w:pPr>
        <w:pStyle w:val="Normal"/>
        <w:tabs>
          <w:tab w:val="left" w:pos="2680" w:leader="none"/>
        </w:tabs>
        <w:jc w:val="center"/>
        <w:rPr>
          <w:sz w:val="16"/>
        </w:rPr>
      </w:pPr>
      <w:r>
        <w:rPr>
          <w:sz w:val="16"/>
        </w:rPr>
      </w:r>
    </w:p>
    <w:p>
      <w:pPr>
        <w:pStyle w:val="Normal"/>
        <w:tabs>
          <w:tab w:val="left" w:pos="2680" w:leader="none"/>
        </w:tabs>
        <w:jc w:val="center"/>
        <w:rPr/>
      </w:pPr>
      <w:r>
        <w:rPr/>
        <w:t>A: MOTIVI LEGATI A CONDANNE PENALI</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9628"/>
      </w:tblGrid>
      <w:tr>
        <w:trPr/>
        <w:tc>
          <w:tcPr>
            <w:tcW w:w="9628" w:type="dxa"/>
            <w:tcBorders/>
            <w:shd w:color="auto" w:fill="D9D9D9" w:themeFill="background1" w:themeFillShade="d9" w:val="clear"/>
            <w:tcMar>
              <w:left w:w="38" w:type="dxa"/>
            </w:tcMar>
          </w:tcPr>
          <w:p>
            <w:pPr>
              <w:pStyle w:val="Normal"/>
              <w:tabs>
                <w:tab w:val="left" w:pos="2680" w:leader="none"/>
              </w:tabs>
              <w:spacing w:lineRule="auto" w:line="240" w:before="0" w:after="0"/>
              <w:rPr>
                <w:sz w:val="20"/>
                <w:szCs w:val="20"/>
              </w:rPr>
            </w:pPr>
            <w:r>
              <w:rPr>
                <w:sz w:val="20"/>
                <w:szCs w:val="20"/>
              </w:rPr>
              <w:t>L’articolo 57, paragrafo 1, della direttiva 2014/24/UE stabilisce i seguenti motivi di esclusione (Art. 80, comma 1, del Codice):</w:t>
            </w:r>
          </w:p>
          <w:p>
            <w:pPr>
              <w:pStyle w:val="ListParagraph"/>
              <w:numPr>
                <w:ilvl w:val="0"/>
                <w:numId w:val="4"/>
              </w:numPr>
              <w:tabs>
                <w:tab w:val="left" w:pos="2680" w:leader="none"/>
              </w:tabs>
              <w:spacing w:lineRule="auto" w:line="240" w:before="0" w:after="0"/>
              <w:rPr>
                <w:sz w:val="20"/>
                <w:szCs w:val="20"/>
              </w:rPr>
            </w:pPr>
            <w:r>
              <w:rPr>
                <w:sz w:val="20"/>
                <w:szCs w:val="20"/>
              </w:rPr>
              <w:t>Partecipazione ad un’organizzazione criminale (</w:t>
            </w:r>
            <w:r>
              <w:rPr>
                <w:rStyle w:val="Richiamoallanotaapidipagina"/>
                <w:sz w:val="20"/>
                <w:szCs w:val="20"/>
              </w:rPr>
              <w:footnoteReference w:id="13"/>
            </w:r>
            <w:r>
              <w:rPr>
                <w:sz w:val="20"/>
                <w:szCs w:val="20"/>
              </w:rPr>
              <w:t>);</w:t>
            </w:r>
          </w:p>
          <w:p>
            <w:pPr>
              <w:pStyle w:val="ListParagraph"/>
              <w:numPr>
                <w:ilvl w:val="0"/>
                <w:numId w:val="4"/>
              </w:numPr>
              <w:tabs>
                <w:tab w:val="left" w:pos="2680" w:leader="none"/>
              </w:tabs>
              <w:spacing w:lineRule="auto" w:line="240" w:before="0" w:after="0"/>
              <w:rPr>
                <w:sz w:val="20"/>
                <w:szCs w:val="20"/>
              </w:rPr>
            </w:pPr>
            <w:r>
              <w:rPr>
                <w:sz w:val="20"/>
                <w:szCs w:val="20"/>
              </w:rPr>
              <w:t>Corruzione (</w:t>
            </w:r>
            <w:r>
              <w:rPr>
                <w:rStyle w:val="Richiamoallanotaapidipagina"/>
                <w:sz w:val="20"/>
                <w:szCs w:val="20"/>
              </w:rPr>
              <w:footnoteReference w:id="14"/>
            </w:r>
            <w:r>
              <w:rPr>
                <w:sz w:val="20"/>
                <w:szCs w:val="20"/>
              </w:rPr>
              <w:t>);</w:t>
            </w:r>
          </w:p>
          <w:p>
            <w:pPr>
              <w:pStyle w:val="ListParagraph"/>
              <w:numPr>
                <w:ilvl w:val="0"/>
                <w:numId w:val="4"/>
              </w:numPr>
              <w:tabs>
                <w:tab w:val="left" w:pos="2680" w:leader="none"/>
              </w:tabs>
              <w:spacing w:lineRule="auto" w:line="240" w:before="0" w:after="0"/>
              <w:rPr>
                <w:sz w:val="20"/>
                <w:szCs w:val="20"/>
              </w:rPr>
            </w:pPr>
            <w:r>
              <w:rPr>
                <w:sz w:val="20"/>
                <w:szCs w:val="20"/>
              </w:rPr>
              <w:t>Frode (</w:t>
            </w:r>
            <w:r>
              <w:rPr>
                <w:rStyle w:val="Richiamoallanotaapidipagina"/>
                <w:sz w:val="20"/>
                <w:szCs w:val="20"/>
              </w:rPr>
              <w:footnoteReference w:id="15"/>
            </w:r>
            <w:r>
              <w:rPr>
                <w:sz w:val="20"/>
                <w:szCs w:val="20"/>
              </w:rPr>
              <w:t>);</w:t>
            </w:r>
          </w:p>
          <w:p>
            <w:pPr>
              <w:pStyle w:val="ListParagraph"/>
              <w:numPr>
                <w:ilvl w:val="0"/>
                <w:numId w:val="4"/>
              </w:numPr>
              <w:tabs>
                <w:tab w:val="left" w:pos="2680" w:leader="none"/>
              </w:tabs>
              <w:spacing w:lineRule="auto" w:line="240" w:before="0" w:after="0"/>
              <w:rPr>
                <w:sz w:val="20"/>
                <w:szCs w:val="20"/>
              </w:rPr>
            </w:pPr>
            <w:r>
              <w:rPr>
                <w:sz w:val="20"/>
                <w:szCs w:val="20"/>
              </w:rPr>
              <w:t>Reati terroristici o reati connessi alle attività terroristiche (</w:t>
            </w:r>
            <w:r>
              <w:rPr>
                <w:rStyle w:val="Richiamoallanotaapidipagina"/>
                <w:sz w:val="20"/>
                <w:szCs w:val="20"/>
              </w:rPr>
              <w:footnoteReference w:id="16"/>
            </w:r>
            <w:r>
              <w:rPr>
                <w:sz w:val="20"/>
                <w:szCs w:val="20"/>
              </w:rPr>
              <w:t>);</w:t>
            </w:r>
          </w:p>
          <w:p>
            <w:pPr>
              <w:pStyle w:val="ListParagraph"/>
              <w:numPr>
                <w:ilvl w:val="0"/>
                <w:numId w:val="4"/>
              </w:numPr>
              <w:tabs>
                <w:tab w:val="left" w:pos="2680" w:leader="none"/>
              </w:tabs>
              <w:spacing w:lineRule="auto" w:line="240" w:before="0" w:after="0"/>
              <w:rPr>
                <w:sz w:val="20"/>
                <w:szCs w:val="20"/>
              </w:rPr>
            </w:pPr>
            <w:r>
              <w:rPr>
                <w:sz w:val="20"/>
                <w:szCs w:val="20"/>
              </w:rPr>
              <w:t>Riciclaggio di proventi di attività criminose o finanziamento del terrorismo (</w:t>
            </w:r>
            <w:r>
              <w:rPr>
                <w:rStyle w:val="Richiamoallanotaapidipagina"/>
                <w:sz w:val="20"/>
                <w:szCs w:val="20"/>
              </w:rPr>
              <w:footnoteReference w:id="17"/>
            </w:r>
            <w:r>
              <w:rPr>
                <w:sz w:val="20"/>
                <w:szCs w:val="20"/>
              </w:rPr>
              <w:t>);</w:t>
            </w:r>
          </w:p>
          <w:p>
            <w:pPr>
              <w:pStyle w:val="ListParagraph"/>
              <w:numPr>
                <w:ilvl w:val="0"/>
                <w:numId w:val="4"/>
              </w:numPr>
              <w:tabs>
                <w:tab w:val="left" w:pos="2680" w:leader="none"/>
              </w:tabs>
              <w:spacing w:lineRule="auto" w:line="240" w:before="0" w:after="0"/>
              <w:rPr/>
            </w:pPr>
            <w:r>
              <w:rPr>
                <w:sz w:val="20"/>
                <w:szCs w:val="20"/>
              </w:rPr>
              <w:t>Lavoro minorile e altre forme di tratta di esseri umani (</w:t>
            </w:r>
            <w:r>
              <w:rPr>
                <w:rStyle w:val="Richiamoallanotaapidipagina"/>
                <w:sz w:val="20"/>
                <w:szCs w:val="20"/>
              </w:rPr>
              <w:footnoteReference w:id="18"/>
            </w:r>
            <w:r>
              <w:rPr>
                <w:sz w:val="20"/>
                <w:szCs w:val="20"/>
              </w:rPr>
              <w:t>).</w:t>
            </w:r>
          </w:p>
          <w:p>
            <w:pPr>
              <w:pStyle w:val="ListParagraph"/>
              <w:numPr>
                <w:ilvl w:val="0"/>
                <w:numId w:val="0"/>
              </w:numPr>
              <w:tabs>
                <w:tab w:val="left" w:pos="2680" w:leader="none"/>
              </w:tabs>
              <w:spacing w:lineRule="auto" w:line="240" w:before="0" w:after="0"/>
              <w:ind w:left="720" w:hanging="0"/>
              <w:rPr/>
            </w:pPr>
            <w:r>
              <w:rPr>
                <w:sz w:val="20"/>
                <w:szCs w:val="20"/>
              </w:rPr>
              <w:t>CODICE</w:t>
            </w:r>
          </w:p>
          <w:p>
            <w:pPr>
              <w:pStyle w:val="ListParagraph"/>
              <w:widowControl/>
              <w:numPr>
                <w:ilvl w:val="0"/>
                <w:numId w:val="4"/>
              </w:numPr>
              <w:tabs>
                <w:tab w:val="left" w:pos="795" w:leader="none"/>
              </w:tabs>
              <w:bidi w:val="0"/>
              <w:spacing w:lineRule="auto" w:line="240" w:before="0" w:after="0"/>
              <w:ind w:left="720" w:right="0" w:hanging="0"/>
              <w:jc w:val="left"/>
              <w:rPr/>
            </w:pPr>
            <w:r>
              <w:rPr>
                <w:sz w:val="20"/>
                <w:szCs w:val="20"/>
              </w:rPr>
              <w:t>Ogni altro delitto da cui derivi, quale pena accessoria, l'incapacità di contrarre con la pubblica amministrazione (lettera g), articolo 80, comma 1, del Codice)</w:t>
            </w:r>
          </w:p>
        </w:tc>
      </w:tr>
    </w:tbl>
    <w:p>
      <w:pPr>
        <w:pStyle w:val="Normal"/>
        <w:tabs>
          <w:tab w:val="left" w:pos="2680" w:leader="none"/>
        </w:tabs>
        <w:jc w:val="center"/>
        <w:rPr>
          <w:sz w:val="20"/>
          <w:szCs w:val="20"/>
        </w:rPr>
      </w:pPr>
      <w:r>
        <w:rPr>
          <w:sz w:val="20"/>
          <w:szCs w:val="20"/>
        </w:rPr>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760"/>
        <w:gridCol w:w="4867"/>
      </w:tblGrid>
      <w:tr>
        <w:trPr/>
        <w:tc>
          <w:tcPr>
            <w:tcW w:w="4760" w:type="dxa"/>
            <w:tcBorders/>
            <w:shd w:color="auto" w:fill="auto" w:val="clear"/>
            <w:tcMar>
              <w:left w:w="38" w:type="dxa"/>
            </w:tcMar>
          </w:tcPr>
          <w:p>
            <w:pPr>
              <w:pStyle w:val="Normal"/>
              <w:tabs>
                <w:tab w:val="left" w:pos="2680" w:leader="none"/>
              </w:tabs>
              <w:spacing w:lineRule="auto" w:line="240" w:before="0" w:after="0"/>
              <w:jc w:val="both"/>
              <w:rPr/>
            </w:pPr>
            <w:r>
              <w:rPr>
                <w:b/>
                <w:sz w:val="18"/>
                <w:szCs w:val="18"/>
              </w:rPr>
              <w:t xml:space="preserve">Motivi legati a condanne penali ai sensi delle disposizioni nazionali di attuazione dei motivi stabili dell’articolo 57, paragrafo 1, della direttiva </w:t>
            </w:r>
            <w:r>
              <w:rPr>
                <w:b w:val="false"/>
                <w:bCs w:val="false"/>
                <w:sz w:val="18"/>
                <w:szCs w:val="18"/>
              </w:rPr>
              <w:t>(Art. 80, comma 1, del Codice)</w:t>
            </w:r>
            <w:r>
              <w:rPr>
                <w:b/>
                <w:sz w:val="18"/>
                <w:szCs w:val="18"/>
              </w:rPr>
              <w:t>:</w:t>
            </w:r>
          </w:p>
        </w:tc>
        <w:tc>
          <w:tcPr>
            <w:tcW w:w="4867" w:type="dxa"/>
            <w:tcBorders/>
            <w:shd w:color="auto" w:fill="auto" w:val="clear"/>
            <w:tcMar>
              <w:left w:w="38" w:type="dxa"/>
            </w:tcMar>
          </w:tcPr>
          <w:p>
            <w:pPr>
              <w:pStyle w:val="Normal"/>
              <w:tabs>
                <w:tab w:val="left" w:pos="2680" w:leader="none"/>
              </w:tabs>
              <w:spacing w:lineRule="auto" w:line="240" w:before="0" w:after="0"/>
              <w:rPr>
                <w:b/>
                <w:b/>
                <w:sz w:val="18"/>
                <w:szCs w:val="18"/>
              </w:rPr>
            </w:pPr>
            <w:r>
              <w:rPr>
                <w:b/>
                <w:sz w:val="18"/>
                <w:szCs w:val="18"/>
              </w:rPr>
              <w:t>Risposta:</w:t>
            </w:r>
          </w:p>
        </w:tc>
      </w:tr>
      <w:tr>
        <w:trPr/>
        <w:tc>
          <w:tcPr>
            <w:tcW w:w="4760" w:type="dxa"/>
            <w:tcBorders/>
            <w:shd w:color="auto" w:fill="auto" w:val="clear"/>
            <w:tcMar>
              <w:left w:w="38" w:type="dxa"/>
            </w:tcMar>
          </w:tcPr>
          <w:p>
            <w:pPr>
              <w:pStyle w:val="Normal"/>
              <w:tabs>
                <w:tab w:val="left" w:pos="2680" w:leader="none"/>
              </w:tabs>
              <w:spacing w:lineRule="auto" w:line="240" w:before="0" w:after="0"/>
              <w:jc w:val="both"/>
              <w:rPr/>
            </w:pPr>
            <w:r>
              <w:rPr>
                <w:sz w:val="18"/>
                <w:szCs w:val="18"/>
              </w:rPr>
              <w:t xml:space="preserve">I soggetti di cui all'art. 80, comma 3, del Codice sono stati </w:t>
            </w:r>
            <w:r>
              <w:rPr>
                <w:b/>
                <w:bCs/>
                <w:sz w:val="18"/>
                <w:szCs w:val="18"/>
              </w:rPr>
              <w:t xml:space="preserve">condannati con sentenza definitiva </w:t>
            </w:r>
            <w:r>
              <w:rPr>
                <w:b w:val="false"/>
                <w:bCs w:val="false"/>
                <w:sz w:val="18"/>
                <w:szCs w:val="18"/>
              </w:rPr>
              <w:t>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w:t>
            </w:r>
          </w:p>
          <w:p>
            <w:pPr>
              <w:pStyle w:val="Normal"/>
              <w:tabs>
                <w:tab w:val="left" w:pos="2680" w:leader="none"/>
              </w:tabs>
              <w:spacing w:lineRule="auto" w:line="240" w:before="0" w:after="0"/>
              <w:jc w:val="both"/>
              <w:rPr>
                <w:b w:val="false"/>
                <w:b w:val="false"/>
                <w:bCs w:val="false"/>
                <w:sz w:val="18"/>
                <w:szCs w:val="18"/>
              </w:rPr>
            </w:pPr>
            <w:r>
              <w:rPr>
                <w:b w:val="false"/>
                <w:bCs w:val="false"/>
                <w:sz w:val="18"/>
                <w:szCs w:val="18"/>
              </w:rPr>
            </w:r>
          </w:p>
        </w:tc>
        <w:tc>
          <w:tcPr>
            <w:tcW w:w="4867"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bCs/>
                <w:sz w:val="18"/>
                <w:szCs w:val="18"/>
              </w:rPr>
            </w:pPr>
            <w:r>
              <w:rPr>
                <w:bCs/>
                <w:sz w:val="18"/>
                <w:szCs w:val="18"/>
              </w:rPr>
              <w:t>Se la documentazione pertinente è disponibile elettronicamente, indicare:</w:t>
            </w:r>
          </w:p>
          <w:p>
            <w:pPr>
              <w:pStyle w:val="Normal"/>
              <w:tabs>
                <w:tab w:val="left" w:pos="2680" w:leader="none"/>
              </w:tabs>
              <w:spacing w:lineRule="auto" w:line="240" w:before="0" w:after="0"/>
              <w:rPr>
                <w:sz w:val="18"/>
                <w:szCs w:val="18"/>
              </w:rPr>
            </w:pPr>
            <w:r>
              <w:rPr>
                <w:sz w:val="18"/>
                <w:szCs w:val="18"/>
              </w:rPr>
              <w:t>(indirizzo web, autorità o organismo di emanazione , riferimento preciso della documentazione):</w:t>
            </w:r>
          </w:p>
          <w:p>
            <w:pPr>
              <w:pStyle w:val="Normal"/>
              <w:tabs>
                <w:tab w:val="left" w:pos="2680" w:leader="none"/>
              </w:tabs>
              <w:spacing w:lineRule="auto" w:line="240" w:before="0" w:after="0"/>
              <w:rPr/>
            </w:pPr>
            <w:r>
              <w:rPr>
                <w:sz w:val="18"/>
                <w:szCs w:val="18"/>
              </w:rPr>
              <w:t>[…………………][…………………][…………………][…………………](</w:t>
            </w:r>
            <w:r>
              <w:rPr>
                <w:rStyle w:val="Richiamoallanotaapidipagina"/>
                <w:sz w:val="18"/>
                <w:szCs w:val="18"/>
              </w:rPr>
              <w:footnoteReference w:id="19"/>
            </w:r>
            <w:r>
              <w:rPr>
                <w:sz w:val="18"/>
                <w:szCs w:val="18"/>
              </w:rPr>
              <w:t>)</w:t>
            </w:r>
          </w:p>
        </w:tc>
      </w:tr>
      <w:tr>
        <w:trPr/>
        <w:tc>
          <w:tcPr>
            <w:tcW w:w="4760" w:type="dxa"/>
            <w:tcBorders/>
            <w:shd w:color="auto" w:fill="auto" w:val="clear"/>
            <w:tcMar>
              <w:left w:w="38" w:type="dxa"/>
            </w:tcMar>
          </w:tcPr>
          <w:p>
            <w:pPr>
              <w:pStyle w:val="Normal"/>
              <w:tabs>
                <w:tab w:val="left" w:pos="2680" w:leader="none"/>
              </w:tabs>
              <w:spacing w:lineRule="auto" w:line="240" w:before="0" w:after="0"/>
              <w:rPr/>
            </w:pPr>
            <w:r>
              <w:rPr>
                <w:b/>
                <w:bCs/>
                <w:sz w:val="18"/>
                <w:szCs w:val="18"/>
              </w:rPr>
              <w:t>In caso affermativo</w:t>
            </w:r>
            <w:r>
              <w:rPr>
                <w:sz w:val="18"/>
                <w:szCs w:val="18"/>
              </w:rPr>
              <w:t>, indicare (</w:t>
            </w:r>
            <w:r>
              <w:rPr>
                <w:rStyle w:val="Richiamoallanotaapidipagina"/>
                <w:sz w:val="18"/>
                <w:szCs w:val="18"/>
              </w:rPr>
              <w:footnoteReference w:id="20"/>
            </w:r>
            <w:r>
              <w:rPr>
                <w:sz w:val="18"/>
                <w:szCs w:val="18"/>
              </w:rPr>
              <w:t>):</w:t>
            </w:r>
          </w:p>
          <w:p>
            <w:pPr>
              <w:pStyle w:val="Normal"/>
              <w:tabs>
                <w:tab w:val="left" w:pos="2680" w:leader="none"/>
              </w:tabs>
              <w:spacing w:lineRule="auto" w:line="240" w:before="0" w:after="0"/>
              <w:rPr>
                <w:sz w:val="18"/>
                <w:szCs w:val="18"/>
              </w:rPr>
            </w:pPr>
            <w:r>
              <w:rPr>
                <w:sz w:val="18"/>
                <w:szCs w:val="18"/>
              </w:rPr>
            </w:r>
          </w:p>
          <w:p>
            <w:pPr>
              <w:pStyle w:val="ListParagraph"/>
              <w:numPr>
                <w:ilvl w:val="0"/>
                <w:numId w:val="5"/>
              </w:numPr>
              <w:tabs>
                <w:tab w:val="left" w:pos="2680" w:leader="none"/>
              </w:tabs>
              <w:spacing w:lineRule="auto" w:line="240" w:before="0" w:after="0"/>
              <w:ind w:left="426" w:hanging="426"/>
              <w:rPr/>
            </w:pPr>
            <w:r>
              <w:rPr>
                <w:sz w:val="18"/>
                <w:szCs w:val="18"/>
              </w:rPr>
              <w:t>La data della condanna, del decreto penale di condanna o della sentenza di applicazione della pena su richiesta, la relativa durata e il reato commesso tra quelli riportati all'art. 80, comma 1, lettere da a) a g) del Codice e i motivi di condanna.</w:t>
            </w:r>
          </w:p>
          <w:p>
            <w:pPr>
              <w:pStyle w:val="ListParagraph"/>
              <w:numPr>
                <w:ilvl w:val="0"/>
                <w:numId w:val="0"/>
              </w:numPr>
              <w:tabs>
                <w:tab w:val="left" w:pos="2680" w:leader="none"/>
              </w:tabs>
              <w:spacing w:lineRule="auto" w:line="240" w:before="0" w:after="0"/>
              <w:ind w:left="426" w:hanging="426"/>
              <w:rPr>
                <w:sz w:val="18"/>
                <w:szCs w:val="18"/>
              </w:rPr>
            </w:pPr>
            <w:r>
              <w:rPr>
                <w:sz w:val="18"/>
                <w:szCs w:val="18"/>
              </w:rPr>
            </w:r>
          </w:p>
          <w:p>
            <w:pPr>
              <w:pStyle w:val="ListParagraph"/>
              <w:numPr>
                <w:ilvl w:val="0"/>
                <w:numId w:val="5"/>
              </w:numPr>
              <w:tabs>
                <w:tab w:val="left" w:pos="2680" w:leader="none"/>
              </w:tabs>
              <w:spacing w:lineRule="auto" w:line="240" w:before="0" w:after="0"/>
              <w:ind w:left="426" w:hanging="426"/>
              <w:rPr/>
            </w:pPr>
            <w:r>
              <w:rPr>
                <w:sz w:val="18"/>
                <w:szCs w:val="18"/>
              </w:rPr>
              <w:t>Dati identificativi delle persone condannate:</w:t>
            </w:r>
          </w:p>
          <w:p>
            <w:pPr>
              <w:pStyle w:val="ListParagraph"/>
              <w:numPr>
                <w:ilvl w:val="0"/>
                <w:numId w:val="0"/>
              </w:numPr>
              <w:tabs>
                <w:tab w:val="left" w:pos="2680" w:leader="none"/>
              </w:tabs>
              <w:spacing w:lineRule="auto" w:line="240" w:before="0" w:after="0"/>
              <w:ind w:left="426" w:hanging="426"/>
              <w:rPr>
                <w:sz w:val="18"/>
                <w:szCs w:val="18"/>
              </w:rPr>
            </w:pPr>
            <w:r>
              <w:rPr>
                <w:sz w:val="18"/>
                <w:szCs w:val="18"/>
              </w:rPr>
            </w:r>
          </w:p>
          <w:p>
            <w:pPr>
              <w:pStyle w:val="ListParagraph"/>
              <w:numPr>
                <w:ilvl w:val="0"/>
                <w:numId w:val="5"/>
              </w:numPr>
              <w:tabs>
                <w:tab w:val="left" w:pos="2680" w:leader="none"/>
              </w:tabs>
              <w:spacing w:lineRule="auto" w:line="240" w:before="0" w:after="0"/>
              <w:ind w:left="426" w:hanging="426"/>
              <w:rPr/>
            </w:pPr>
            <w:r>
              <w:rPr>
                <w:b/>
                <w:sz w:val="18"/>
                <w:szCs w:val="18"/>
              </w:rPr>
              <w:t>Se stabilita direttamente nella sentenza di condanna la durata della pena accessoria, indicare:</w:t>
            </w:r>
          </w:p>
          <w:p>
            <w:pPr>
              <w:pStyle w:val="ListParagraph"/>
              <w:numPr>
                <w:ilvl w:val="0"/>
                <w:numId w:val="0"/>
              </w:numPr>
              <w:tabs>
                <w:tab w:val="left" w:pos="2680" w:leader="none"/>
              </w:tabs>
              <w:spacing w:lineRule="auto" w:line="240" w:before="0" w:after="0"/>
              <w:ind w:left="426" w:hanging="426"/>
              <w:rPr>
                <w:b w:val="false"/>
                <w:b w:val="false"/>
                <w:bCs w:val="false"/>
                <w:sz w:val="18"/>
                <w:szCs w:val="18"/>
              </w:rPr>
            </w:pPr>
            <w:r>
              <w:rPr>
                <w:b w:val="false"/>
                <w:bCs w:val="false"/>
                <w:sz w:val="18"/>
                <w:szCs w:val="18"/>
              </w:rPr>
            </w:r>
          </w:p>
        </w:tc>
        <w:tc>
          <w:tcPr>
            <w:tcW w:w="4867"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ListParagraph"/>
              <w:numPr>
                <w:ilvl w:val="0"/>
                <w:numId w:val="6"/>
              </w:numPr>
              <w:tabs>
                <w:tab w:val="left" w:pos="2680" w:leader="none"/>
              </w:tabs>
              <w:spacing w:lineRule="auto" w:line="240" w:before="0" w:after="0"/>
              <w:ind w:left="214" w:hanging="283"/>
              <w:rPr/>
            </w:pPr>
            <w:r>
              <w:rPr>
                <w:sz w:val="18"/>
                <w:szCs w:val="18"/>
              </w:rPr>
              <w:t>Data [  ], durata [ ], art. 80, comma 1, lettera [ ], motivi [ ];</w:t>
            </w:r>
          </w:p>
          <w:p>
            <w:pPr>
              <w:pStyle w:val="Normal"/>
              <w:tabs>
                <w:tab w:val="left" w:pos="761" w:leader="none"/>
              </w:tabs>
              <w:spacing w:lineRule="auto" w:line="240" w:before="0" w:after="0"/>
              <w:ind w:left="214" w:hanging="283"/>
              <w:rPr>
                <w:sz w:val="18"/>
                <w:szCs w:val="18"/>
              </w:rPr>
            </w:pPr>
            <w:r>
              <w:rPr>
                <w:sz w:val="18"/>
                <w:szCs w:val="18"/>
              </w:rPr>
            </w:r>
          </w:p>
          <w:p>
            <w:pPr>
              <w:pStyle w:val="ListParagraph"/>
              <w:numPr>
                <w:ilvl w:val="0"/>
                <w:numId w:val="6"/>
              </w:numPr>
              <w:tabs>
                <w:tab w:val="left" w:pos="2680" w:leader="none"/>
              </w:tabs>
              <w:spacing w:lineRule="auto" w:line="240" w:before="0" w:after="0"/>
              <w:ind w:left="214" w:hanging="283"/>
              <w:rPr/>
            </w:pPr>
            <w:r>
              <w:rPr>
                <w:sz w:val="18"/>
                <w:szCs w:val="18"/>
              </w:rPr>
              <w:t>[…………….]</w:t>
            </w:r>
          </w:p>
          <w:p>
            <w:pPr>
              <w:pStyle w:val="ListParagraph"/>
              <w:numPr>
                <w:ilvl w:val="0"/>
                <w:numId w:val="0"/>
              </w:numPr>
              <w:tabs>
                <w:tab w:val="left" w:pos="2680" w:leader="none"/>
              </w:tabs>
              <w:spacing w:lineRule="auto" w:line="240" w:before="0" w:after="0"/>
              <w:ind w:left="214" w:hanging="283"/>
              <w:rPr>
                <w:sz w:val="18"/>
                <w:szCs w:val="18"/>
              </w:rPr>
            </w:pPr>
            <w:r>
              <w:rPr>
                <w:sz w:val="18"/>
                <w:szCs w:val="18"/>
              </w:rPr>
            </w:r>
          </w:p>
          <w:p>
            <w:pPr>
              <w:pStyle w:val="ListParagraph"/>
              <w:numPr>
                <w:ilvl w:val="0"/>
                <w:numId w:val="6"/>
              </w:numPr>
              <w:tabs>
                <w:tab w:val="left" w:pos="2680" w:leader="none"/>
              </w:tabs>
              <w:spacing w:lineRule="auto" w:line="240" w:before="0" w:after="0"/>
              <w:ind w:left="214" w:hanging="283"/>
              <w:rPr/>
            </w:pPr>
            <w:r>
              <w:rPr>
                <w:sz w:val="18"/>
                <w:szCs w:val="18"/>
              </w:rPr>
              <w:t>Durata del periodo d’esclusione [………….] art. 80, comma 1, lettera [ ]</w:t>
            </w:r>
          </w:p>
          <w:p>
            <w:pPr>
              <w:pStyle w:val="Normal"/>
              <w:tabs>
                <w:tab w:val="left" w:pos="2680" w:leader="none"/>
              </w:tabs>
              <w:spacing w:lineRule="auto" w:line="240" w:before="0" w:after="0"/>
              <w:rPr/>
            </w:pPr>
            <w:r>
              <w:rPr>
                <w:sz w:val="18"/>
                <w:szCs w:val="18"/>
              </w:rPr>
              <w:t xml:space="preserve">      </w:t>
            </w:r>
            <w:r>
              <w:rPr>
                <w:sz w:val="18"/>
                <w:szCs w:val="18"/>
              </w:rPr>
              <w:t>[…………………][…………………][…………………][…………………](</w:t>
            </w:r>
            <w:r>
              <w:rPr>
                <w:rStyle w:val="Richiamoallanotaapidipagina"/>
                <w:sz w:val="18"/>
                <w:szCs w:val="18"/>
              </w:rPr>
              <w:footnoteReference w:id="21"/>
            </w:r>
            <w:r>
              <w:rPr>
                <w:sz w:val="18"/>
                <w:szCs w:val="18"/>
              </w:rPr>
              <w:t>)</w:t>
            </w:r>
          </w:p>
        </w:tc>
      </w:tr>
      <w:tr>
        <w:trPr/>
        <w:tc>
          <w:tcPr>
            <w:tcW w:w="4760" w:type="dxa"/>
            <w:tcBorders/>
            <w:shd w:color="auto" w:fill="auto" w:val="clear"/>
            <w:tcMar>
              <w:left w:w="38" w:type="dxa"/>
            </w:tcMar>
          </w:tcPr>
          <w:p>
            <w:pPr>
              <w:pStyle w:val="Normal"/>
              <w:tabs>
                <w:tab w:val="left" w:pos="2680" w:leader="none"/>
              </w:tabs>
              <w:spacing w:lineRule="auto" w:line="240" w:before="0" w:after="0"/>
              <w:jc w:val="both"/>
              <w:rPr/>
            </w:pPr>
            <w:r>
              <w:rPr>
                <w:sz w:val="18"/>
                <w:szCs w:val="18"/>
              </w:rPr>
              <w:t>In caso di sentenze di condanna, l’operatore economico ha adottato misure sufficienti a dimostrare la sua affidabilità nonostante l’esistenza di un pertinente motivo di esclusione (</w:t>
            </w:r>
            <w:r>
              <w:rPr>
                <w:sz w:val="18"/>
                <w:szCs w:val="18"/>
                <w:vertAlign w:val="superscript"/>
              </w:rPr>
              <w:t>20</w:t>
            </w:r>
            <w:r>
              <w:rPr>
                <w:sz w:val="18"/>
                <w:szCs w:val="18"/>
              </w:rPr>
              <w:t xml:space="preserve">) </w:t>
            </w:r>
            <w:r>
              <w:rPr>
                <w:b/>
                <w:bCs/>
                <w:sz w:val="18"/>
                <w:szCs w:val="18"/>
              </w:rPr>
              <w:t>(Autodisciplina o “Self-Cleaning”, cfr. articolo 80, comma 7, del Codice)</w:t>
            </w:r>
            <w:r>
              <w:rPr>
                <w:sz w:val="18"/>
                <w:szCs w:val="18"/>
              </w:rPr>
              <w:t>?</w:t>
            </w:r>
          </w:p>
        </w:tc>
        <w:tc>
          <w:tcPr>
            <w:tcW w:w="4867"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   ] Sì   [   ] No</w:t>
            </w:r>
          </w:p>
        </w:tc>
      </w:tr>
      <w:tr>
        <w:trPr/>
        <w:tc>
          <w:tcPr>
            <w:tcW w:w="4760" w:type="dxa"/>
            <w:tcBorders/>
            <w:shd w:color="auto" w:fill="auto" w:val="clear"/>
            <w:tcMar>
              <w:left w:w="38" w:type="dxa"/>
            </w:tcMar>
          </w:tcPr>
          <w:p>
            <w:pPr>
              <w:pStyle w:val="Normal"/>
              <w:tabs>
                <w:tab w:val="left" w:pos="2680" w:leader="none"/>
              </w:tabs>
              <w:spacing w:lineRule="auto" w:line="240" w:before="0" w:after="0"/>
              <w:rPr/>
            </w:pPr>
            <w:r>
              <w:rPr>
                <w:b/>
                <w:sz w:val="18"/>
                <w:szCs w:val="18"/>
              </w:rPr>
              <w:t>In caso affermativo,</w:t>
            </w:r>
            <w:r>
              <w:rPr>
                <w:sz w:val="18"/>
                <w:szCs w:val="18"/>
              </w:rPr>
              <w:t xml:space="preserve"> indicare:</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1) la sentenza di condanna definitiva ha riconosciuto l'attenuante della collaborazione come definita dalle singole fattispecie di reato?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2) La sentenza definitiva di condanna prevede una pena detentiva non superiore a 18 mesi</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3) In caso di risposta affermativa per le ipotesi 1) e/o 2), i soggetti di cui all'art. 80, comma 3, del Codice:</w:t>
            </w:r>
          </w:p>
          <w:p>
            <w:pPr>
              <w:pStyle w:val="Normal"/>
              <w:numPr>
                <w:ilvl w:val="0"/>
                <w:numId w:val="20"/>
              </w:numPr>
              <w:tabs>
                <w:tab w:val="left" w:pos="2680" w:leader="none"/>
              </w:tabs>
              <w:spacing w:lineRule="auto" w:line="240" w:before="0" w:after="0"/>
              <w:rPr>
                <w:sz w:val="18"/>
                <w:szCs w:val="18"/>
              </w:rPr>
            </w:pPr>
            <w:r>
              <w:rPr>
                <w:sz w:val="18"/>
                <w:szCs w:val="18"/>
              </w:rPr>
              <w:t>hanno risarcito interamente il danno?</w:t>
            </w:r>
          </w:p>
          <w:p>
            <w:pPr>
              <w:pStyle w:val="Normal"/>
              <w:numPr>
                <w:ilvl w:val="0"/>
                <w:numId w:val="20"/>
              </w:numPr>
              <w:tabs>
                <w:tab w:val="left" w:pos="2680" w:leader="none"/>
              </w:tabs>
              <w:spacing w:lineRule="auto" w:line="240" w:before="0" w:after="0"/>
              <w:rPr>
                <w:sz w:val="18"/>
                <w:szCs w:val="18"/>
              </w:rPr>
            </w:pPr>
            <w:r>
              <w:rPr>
                <w:sz w:val="18"/>
                <w:szCs w:val="18"/>
              </w:rPr>
              <w:t>si sono impegnati formalmente a risarcire il danno?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4) per le ipotesi 1) e 2) l'operatore economico ha adottato misure di carattere tecnico o organizzativo e relative al personale idonee a prevenire ulteriori illeciti o reati?</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5) se le sentenze di condanne sono state emesse nei confronti dei soggetti cessati di cui all'art. 80, comma 3, indicare le misure che dimostrano la completa ed effettiva dissociazionedalla condotta penalmente sanzionata:</w:t>
            </w:r>
          </w:p>
        </w:tc>
        <w:tc>
          <w:tcPr>
            <w:tcW w:w="4867" w:type="dxa"/>
            <w:tcBorders/>
            <w:shd w:color="auto" w:fill="auto" w:val="clear"/>
            <w:tcMar>
              <w:left w:w="38" w:type="dxa"/>
            </w:tcMar>
          </w:tcPr>
          <w:p>
            <w:pPr>
              <w:pStyle w:val="ListParagraph"/>
              <w:tabs>
                <w:tab w:val="left" w:pos="2680" w:leader="none"/>
              </w:tabs>
              <w:spacing w:lineRule="auto" w:line="240" w:before="0" w:after="0"/>
              <w:ind w:left="720" w:hanging="0"/>
              <w:rPr>
                <w:sz w:val="18"/>
                <w:szCs w:val="18"/>
              </w:rPr>
            </w:pPr>
            <w:r>
              <w:rPr>
                <w:sz w:val="18"/>
                <w:szCs w:val="18"/>
              </w:rPr>
            </w:r>
          </w:p>
          <w:p>
            <w:pPr>
              <w:pStyle w:val="ListParagraph"/>
              <w:tabs>
                <w:tab w:val="left" w:pos="2680" w:leader="none"/>
              </w:tabs>
              <w:spacing w:lineRule="auto" w:line="240" w:before="0" w:after="0"/>
              <w:ind w:left="720" w:hanging="0"/>
              <w:rPr>
                <w:sz w:val="18"/>
                <w:szCs w:val="18"/>
              </w:rPr>
            </w:pPr>
            <w:r>
              <w:rPr>
                <w:sz w:val="18"/>
                <w:szCs w:val="18"/>
              </w:rPr>
            </w:r>
          </w:p>
          <w:p>
            <w:pPr>
              <w:pStyle w:val="ListParagraph"/>
              <w:tabs>
                <w:tab w:val="left" w:pos="2680" w:leader="none"/>
              </w:tabs>
              <w:spacing w:lineRule="auto" w:line="240" w:before="0" w:after="0"/>
              <w:ind w:left="720" w:hanging="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t>In caso affermativo elencare la documentazione pertinente […..] e, se disponibile elettronicamente, indicare: (indirizzo web, autorità o organismo di emanazione, riferimento preciso della documentazione):</w:t>
            </w:r>
          </w:p>
          <w:p>
            <w:pPr>
              <w:pStyle w:val="Normal"/>
              <w:tabs>
                <w:tab w:val="left" w:pos="2680" w:leader="none"/>
              </w:tabs>
              <w:spacing w:lineRule="auto" w:line="240" w:before="0" w:after="0"/>
              <w:rPr>
                <w:sz w:val="18"/>
                <w:szCs w:val="18"/>
              </w:rPr>
            </w:pP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w:t>
            </w:r>
          </w:p>
        </w:tc>
      </w:tr>
    </w:tbl>
    <w:p>
      <w:pPr>
        <w:pStyle w:val="Pidipagina"/>
        <w:jc w:val="both"/>
        <w:rPr>
          <w:sz w:val="16"/>
          <w:szCs w:val="16"/>
        </w:rPr>
      </w:pPr>
      <w:r>
        <w:rPr>
          <w:sz w:val="16"/>
          <w:szCs w:val="16"/>
        </w:rPr>
        <w:t xml:space="preserve"> </w:t>
      </w:r>
    </w:p>
    <w:p>
      <w:pPr>
        <w:pStyle w:val="Normal"/>
        <w:tabs>
          <w:tab w:val="left" w:pos="2680" w:leader="none"/>
        </w:tabs>
        <w:jc w:val="center"/>
        <w:rPr/>
      </w:pPr>
      <w:r>
        <w:rPr/>
      </w:r>
    </w:p>
    <w:p>
      <w:pPr>
        <w:pStyle w:val="Normal"/>
        <w:tabs>
          <w:tab w:val="left" w:pos="2680" w:leader="none"/>
        </w:tabs>
        <w:jc w:val="center"/>
        <w:rPr/>
      </w:pPr>
      <w:r>
        <w:rPr/>
        <w:t>B: MOTIVI LEGATI AL PAGAMENTO DI IMPOSTE O CONTRIBUTI PREVIDENZIALI</w:t>
      </w:r>
    </w:p>
    <w:tbl>
      <w:tblPr>
        <w:tblStyle w:val="Grigliatabella"/>
        <w:tblW w:w="9629" w:type="dxa"/>
        <w:jc w:val="left"/>
        <w:tblInd w:w="-70" w:type="dxa"/>
        <w:tblCellMar>
          <w:top w:w="0" w:type="dxa"/>
          <w:left w:w="38" w:type="dxa"/>
          <w:bottom w:w="0" w:type="dxa"/>
          <w:right w:w="108" w:type="dxa"/>
        </w:tblCellMar>
        <w:tblLook w:firstRow="1" w:noVBand="1" w:lastRow="0" w:firstColumn="1" w:lastColumn="0" w:noHBand="0" w:val="04a0"/>
      </w:tblPr>
      <w:tblGrid>
        <w:gridCol w:w="4771"/>
        <w:gridCol w:w="2470"/>
        <w:gridCol w:w="2388"/>
      </w:tblGrid>
      <w:tr>
        <w:trPr/>
        <w:tc>
          <w:tcPr>
            <w:tcW w:w="4771" w:type="dxa"/>
            <w:tcBorders/>
            <w:shd w:color="auto" w:fill="auto" w:val="clear"/>
            <w:tcMar>
              <w:left w:w="38" w:type="dxa"/>
            </w:tcMar>
          </w:tcPr>
          <w:p>
            <w:pPr>
              <w:pStyle w:val="Normal"/>
              <w:tabs>
                <w:tab w:val="left" w:pos="2680" w:leader="none"/>
              </w:tabs>
              <w:spacing w:lineRule="auto" w:line="240" w:before="0" w:after="0"/>
              <w:rPr/>
            </w:pPr>
            <w:r>
              <w:rPr>
                <w:b/>
                <w:sz w:val="20"/>
                <w:szCs w:val="20"/>
              </w:rPr>
              <w:t>Pagamento di imposte, tasse o contributi previdenziali</w:t>
            </w:r>
            <w:r>
              <w:rPr>
                <w:b w:val="false"/>
                <w:bCs w:val="false"/>
                <w:sz w:val="20"/>
                <w:szCs w:val="20"/>
              </w:rPr>
              <w:t xml:space="preserve"> (Art. 80, comma 4, del Codice)</w:t>
            </w:r>
          </w:p>
        </w:tc>
        <w:tc>
          <w:tcPr>
            <w:tcW w:w="4858" w:type="dxa"/>
            <w:gridSpan w:val="2"/>
            <w:tcBorders/>
            <w:shd w:color="auto" w:fill="auto" w:val="clear"/>
            <w:tcMar>
              <w:left w:w="38" w:type="dxa"/>
            </w:tcMar>
          </w:tcPr>
          <w:p>
            <w:pPr>
              <w:pStyle w:val="Normal"/>
              <w:tabs>
                <w:tab w:val="left" w:pos="2680" w:leader="none"/>
              </w:tabs>
              <w:spacing w:lineRule="auto" w:line="240" w:before="0" w:after="0"/>
              <w:rPr>
                <w:b/>
                <w:b/>
                <w:sz w:val="20"/>
                <w:szCs w:val="20"/>
              </w:rPr>
            </w:pPr>
            <w:r>
              <w:rPr>
                <w:b/>
                <w:sz w:val="20"/>
                <w:szCs w:val="20"/>
              </w:rPr>
              <w:t>Risposta:</w:t>
            </w:r>
          </w:p>
        </w:tc>
      </w:tr>
      <w:tr>
        <w:trPr/>
        <w:tc>
          <w:tcPr>
            <w:tcW w:w="4771" w:type="dxa"/>
            <w:tcBorders/>
            <w:shd w:color="auto" w:fill="auto" w:val="clear"/>
            <w:tcMar>
              <w:left w:w="38" w:type="dxa"/>
            </w:tcMar>
          </w:tcPr>
          <w:p>
            <w:pPr>
              <w:pStyle w:val="Normal"/>
              <w:tabs>
                <w:tab w:val="left" w:pos="2680" w:leader="none"/>
              </w:tabs>
              <w:spacing w:lineRule="auto" w:line="240" w:before="0" w:after="0"/>
              <w:jc w:val="both"/>
              <w:rPr/>
            </w:pPr>
            <w:r>
              <w:rPr>
                <w:sz w:val="18"/>
                <w:szCs w:val="18"/>
              </w:rPr>
              <w:t xml:space="preserve">L’operatore economico ha soddisfatto tutti </w:t>
            </w:r>
            <w:r>
              <w:rPr>
                <w:b/>
                <w:sz w:val="18"/>
                <w:szCs w:val="18"/>
              </w:rPr>
              <w:t>gli obblighi relativi al pagamento di imposte, tasse o contributi previdenziali</w:t>
            </w:r>
            <w:r>
              <w:rPr>
                <w:sz w:val="18"/>
                <w:szCs w:val="18"/>
              </w:rPr>
              <w:t>, sia nel paese dove è stabilito sia nello Stato membro dell’amministrazione aggiudicatrice o dell’ente aggiudicatore, se diverso dal paese di stabilimento?</w:t>
            </w:r>
          </w:p>
        </w:tc>
        <w:tc>
          <w:tcPr>
            <w:tcW w:w="4858" w:type="dxa"/>
            <w:gridSpan w:val="2"/>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   ] Sì   [   ] No</w:t>
            </w:r>
          </w:p>
        </w:tc>
      </w:tr>
      <w:tr>
        <w:trPr>
          <w:trHeight w:val="463" w:hRule="atLeast"/>
        </w:trPr>
        <w:tc>
          <w:tcPr>
            <w:tcW w:w="4771" w:type="dxa"/>
            <w:vMerge w:val="restart"/>
            <w:tcBorders/>
            <w:shd w:color="auto" w:fill="auto" w:val="clear"/>
            <w:tcMar>
              <w:left w:w="38" w:type="dxa"/>
            </w:tcMar>
          </w:tcPr>
          <w:p>
            <w:pPr>
              <w:pStyle w:val="Normal"/>
              <w:tabs>
                <w:tab w:val="left" w:pos="2680" w:leader="none"/>
              </w:tabs>
              <w:spacing w:lineRule="auto" w:line="240" w:before="0" w:after="0"/>
              <w:rPr/>
            </w:pPr>
            <w:r>
              <w:rPr>
                <w:b/>
                <w:sz w:val="18"/>
                <w:szCs w:val="18"/>
              </w:rPr>
              <w:t>In caso negativo</w:t>
            </w:r>
            <w:r>
              <w:rPr>
                <w:sz w:val="18"/>
                <w:szCs w:val="18"/>
              </w:rPr>
              <w:t>, indicare:</w:t>
            </w:r>
          </w:p>
          <w:p>
            <w:pPr>
              <w:pStyle w:val="Normal"/>
              <w:tabs>
                <w:tab w:val="left" w:pos="2680" w:leader="none"/>
              </w:tabs>
              <w:spacing w:lineRule="auto" w:line="240" w:before="0" w:after="0"/>
              <w:rPr>
                <w:sz w:val="18"/>
                <w:szCs w:val="18"/>
              </w:rPr>
            </w:pPr>
            <w:r>
              <w:rPr>
                <w:sz w:val="18"/>
                <w:szCs w:val="18"/>
              </w:rPr>
            </w:r>
          </w:p>
          <w:p>
            <w:pPr>
              <w:pStyle w:val="ListParagraph"/>
              <w:numPr>
                <w:ilvl w:val="0"/>
                <w:numId w:val="7"/>
              </w:numPr>
              <w:tabs>
                <w:tab w:val="left" w:pos="2680" w:leader="none"/>
              </w:tabs>
              <w:spacing w:lineRule="auto" w:line="240" w:before="0" w:after="0"/>
              <w:ind w:left="284" w:hanging="284"/>
              <w:rPr>
                <w:sz w:val="18"/>
                <w:szCs w:val="18"/>
              </w:rPr>
            </w:pPr>
            <w:r>
              <w:rPr>
                <w:sz w:val="18"/>
                <w:szCs w:val="18"/>
              </w:rPr>
              <w:t>Paese o Stato membro interessato</w:t>
            </w:r>
          </w:p>
          <w:p>
            <w:pPr>
              <w:pStyle w:val="ListParagraph"/>
              <w:numPr>
                <w:ilvl w:val="0"/>
                <w:numId w:val="7"/>
              </w:numPr>
              <w:tabs>
                <w:tab w:val="left" w:pos="2680" w:leader="none"/>
              </w:tabs>
              <w:spacing w:lineRule="auto" w:line="240" w:before="0" w:after="0"/>
              <w:ind w:left="284" w:hanging="284"/>
              <w:jc w:val="both"/>
              <w:rPr>
                <w:sz w:val="18"/>
                <w:szCs w:val="18"/>
              </w:rPr>
            </w:pPr>
            <w:r>
              <w:rPr>
                <w:sz w:val="18"/>
                <w:szCs w:val="18"/>
              </w:rPr>
              <w:t>Di quale importo si tratta</w:t>
            </w:r>
          </w:p>
          <w:p>
            <w:pPr>
              <w:pStyle w:val="ListParagraph"/>
              <w:numPr>
                <w:ilvl w:val="0"/>
                <w:numId w:val="7"/>
              </w:numPr>
              <w:tabs>
                <w:tab w:val="left" w:pos="2680" w:leader="none"/>
              </w:tabs>
              <w:spacing w:lineRule="auto" w:line="240" w:before="0" w:after="0"/>
              <w:ind w:left="284" w:hanging="284"/>
              <w:jc w:val="both"/>
              <w:rPr>
                <w:sz w:val="18"/>
                <w:szCs w:val="18"/>
              </w:rPr>
            </w:pPr>
            <w:r>
              <w:rPr>
                <w:sz w:val="18"/>
                <w:szCs w:val="18"/>
              </w:rPr>
              <w:t>Come è stata stabilita tale inottemperanza:</w:t>
            </w:r>
          </w:p>
          <w:p>
            <w:pPr>
              <w:pStyle w:val="ListParagraph"/>
              <w:numPr>
                <w:ilvl w:val="0"/>
                <w:numId w:val="8"/>
              </w:numPr>
              <w:tabs>
                <w:tab w:val="left" w:pos="2680" w:leader="none"/>
              </w:tabs>
              <w:spacing w:lineRule="auto" w:line="240" w:before="0" w:after="0"/>
              <w:ind w:left="284" w:hanging="284"/>
              <w:jc w:val="both"/>
              <w:rPr>
                <w:sz w:val="18"/>
                <w:szCs w:val="18"/>
              </w:rPr>
            </w:pPr>
            <w:r>
              <w:rPr>
                <w:sz w:val="18"/>
                <w:szCs w:val="18"/>
              </w:rPr>
              <w:t>Mediante una decisione giudiziaria o amministrativa:</w:t>
            </w:r>
          </w:p>
          <w:p>
            <w:pPr>
              <w:pStyle w:val="ListParagraph"/>
              <w:numPr>
                <w:ilvl w:val="0"/>
                <w:numId w:val="9"/>
              </w:numPr>
              <w:tabs>
                <w:tab w:val="left" w:pos="2680" w:leader="none"/>
              </w:tabs>
              <w:spacing w:lineRule="auto" w:line="240" w:before="0" w:after="0"/>
              <w:jc w:val="both"/>
              <w:rPr>
                <w:sz w:val="18"/>
                <w:szCs w:val="18"/>
              </w:rPr>
            </w:pPr>
            <w:r>
              <w:rPr>
                <w:sz w:val="18"/>
                <w:szCs w:val="18"/>
              </w:rPr>
              <w:t>Tale decisione è definitiva e vincolante?</w:t>
            </w:r>
          </w:p>
          <w:p>
            <w:pPr>
              <w:pStyle w:val="ListParagraph"/>
              <w:numPr>
                <w:ilvl w:val="0"/>
                <w:numId w:val="9"/>
              </w:numPr>
              <w:tabs>
                <w:tab w:val="left" w:pos="2680" w:leader="none"/>
              </w:tabs>
              <w:spacing w:lineRule="auto" w:line="240" w:before="0" w:after="0"/>
              <w:jc w:val="both"/>
              <w:rPr>
                <w:sz w:val="18"/>
                <w:szCs w:val="18"/>
              </w:rPr>
            </w:pPr>
            <w:r>
              <w:rPr>
                <w:sz w:val="18"/>
                <w:szCs w:val="18"/>
              </w:rPr>
              <w:t>Indicare la data di sentenza di condanna o della decisione</w:t>
            </w:r>
          </w:p>
          <w:p>
            <w:pPr>
              <w:pStyle w:val="ListParagraph"/>
              <w:numPr>
                <w:ilvl w:val="0"/>
                <w:numId w:val="9"/>
              </w:numPr>
              <w:tabs>
                <w:tab w:val="left" w:pos="2680" w:leader="none"/>
              </w:tabs>
              <w:spacing w:lineRule="auto" w:line="240" w:before="0" w:after="0"/>
              <w:jc w:val="both"/>
              <w:rPr>
                <w:sz w:val="18"/>
                <w:szCs w:val="18"/>
              </w:rPr>
            </w:pPr>
            <w:r>
              <w:rPr>
                <w:sz w:val="18"/>
                <w:szCs w:val="18"/>
              </w:rPr>
              <w:t xml:space="preserve">Nel caso di una sentenza di condanna, </w:t>
            </w:r>
            <w:r>
              <w:rPr>
                <w:b/>
                <w:sz w:val="18"/>
                <w:szCs w:val="18"/>
              </w:rPr>
              <w:t>se stabilita</w:t>
            </w:r>
            <w:r>
              <w:rPr>
                <w:sz w:val="18"/>
                <w:szCs w:val="18"/>
              </w:rPr>
              <w:t xml:space="preserve"> </w:t>
            </w:r>
            <w:r>
              <w:rPr>
                <w:b/>
                <w:sz w:val="18"/>
                <w:szCs w:val="18"/>
              </w:rPr>
              <w:t>direttamente nella sentenza di condanna</w:t>
            </w:r>
            <w:r>
              <w:rPr>
                <w:sz w:val="18"/>
                <w:szCs w:val="18"/>
              </w:rPr>
              <w:t>, la durata del periodo d’esclusione:</w:t>
            </w:r>
          </w:p>
          <w:p>
            <w:pPr>
              <w:pStyle w:val="ListParagraph"/>
              <w:tabs>
                <w:tab w:val="left" w:pos="2680" w:leader="none"/>
              </w:tabs>
              <w:spacing w:lineRule="auto" w:line="240" w:before="0" w:after="0"/>
              <w:ind w:left="927" w:hanging="0"/>
              <w:jc w:val="both"/>
              <w:rPr>
                <w:sz w:val="18"/>
                <w:szCs w:val="18"/>
              </w:rPr>
            </w:pPr>
            <w:r>
              <w:rPr>
                <w:sz w:val="18"/>
                <w:szCs w:val="18"/>
              </w:rPr>
            </w:r>
          </w:p>
          <w:p>
            <w:pPr>
              <w:pStyle w:val="ListParagraph"/>
              <w:numPr>
                <w:ilvl w:val="0"/>
                <w:numId w:val="8"/>
              </w:numPr>
              <w:tabs>
                <w:tab w:val="left" w:pos="2680" w:leader="none"/>
              </w:tabs>
              <w:spacing w:lineRule="auto" w:line="240" w:before="0" w:after="0"/>
              <w:ind w:left="284" w:hanging="284"/>
              <w:jc w:val="both"/>
              <w:rPr>
                <w:sz w:val="18"/>
                <w:szCs w:val="18"/>
              </w:rPr>
            </w:pPr>
            <w:r>
              <w:rPr>
                <w:b/>
                <w:sz w:val="18"/>
                <w:szCs w:val="18"/>
              </w:rPr>
              <w:t>In altro modo?</w:t>
            </w:r>
            <w:r>
              <w:rPr>
                <w:sz w:val="18"/>
                <w:szCs w:val="18"/>
              </w:rPr>
              <w:t xml:space="preserve"> Specificare:</w:t>
            </w:r>
          </w:p>
          <w:p>
            <w:pPr>
              <w:pStyle w:val="Normal"/>
              <w:tabs>
                <w:tab w:val="left" w:pos="2680" w:leader="none"/>
              </w:tabs>
              <w:spacing w:lineRule="auto" w:line="240" w:before="0" w:after="0"/>
              <w:jc w:val="both"/>
              <w:rPr>
                <w:sz w:val="18"/>
                <w:szCs w:val="18"/>
              </w:rPr>
            </w:pPr>
            <w:r>
              <w:rPr>
                <w:sz w:val="18"/>
                <w:szCs w:val="18"/>
              </w:rPr>
            </w:r>
          </w:p>
          <w:p>
            <w:pPr>
              <w:pStyle w:val="ListParagraph"/>
              <w:numPr>
                <w:ilvl w:val="0"/>
                <w:numId w:val="7"/>
              </w:numPr>
              <w:tabs>
                <w:tab w:val="left" w:pos="2680" w:leader="none"/>
              </w:tabs>
              <w:spacing w:lineRule="auto" w:line="240" w:before="0" w:after="0"/>
              <w:ind w:left="284" w:hanging="284"/>
              <w:jc w:val="both"/>
              <w:rPr/>
            </w:pPr>
            <w:r>
              <w:rPr>
                <w:sz w:val="18"/>
                <w:szCs w:val="18"/>
              </w:rPr>
              <w:t>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 80, comma 4, ultimo periodo, del Codice)?</w:t>
            </w:r>
          </w:p>
          <w:p>
            <w:pPr>
              <w:pStyle w:val="Normal"/>
              <w:tabs>
                <w:tab w:val="left" w:pos="2680" w:leader="none"/>
              </w:tabs>
              <w:spacing w:lineRule="auto" w:line="240" w:before="0" w:after="0"/>
              <w:rPr>
                <w:sz w:val="18"/>
                <w:szCs w:val="18"/>
              </w:rPr>
            </w:pPr>
            <w:r>
              <w:rPr>
                <w:sz w:val="18"/>
                <w:szCs w:val="18"/>
              </w:rPr>
            </w:r>
          </w:p>
        </w:tc>
        <w:tc>
          <w:tcPr>
            <w:tcW w:w="2470" w:type="dxa"/>
            <w:tcBorders/>
            <w:shd w:color="auto" w:fill="auto" w:val="clear"/>
            <w:tcMar>
              <w:left w:w="38" w:type="dxa"/>
            </w:tcMar>
            <w:vAlign w:val="center"/>
          </w:tcPr>
          <w:p>
            <w:pPr>
              <w:pStyle w:val="Normal"/>
              <w:tabs>
                <w:tab w:val="left" w:pos="2680" w:leader="none"/>
              </w:tabs>
              <w:spacing w:lineRule="auto" w:line="240" w:before="0" w:after="0"/>
              <w:rPr/>
            </w:pPr>
            <w:r>
              <w:rPr>
                <w:b/>
                <w:sz w:val="20"/>
                <w:szCs w:val="20"/>
              </w:rPr>
              <w:t>Imposte</w:t>
            </w:r>
          </w:p>
        </w:tc>
        <w:tc>
          <w:tcPr>
            <w:tcW w:w="2388" w:type="dxa"/>
            <w:tcBorders/>
            <w:shd w:color="auto" w:fill="auto" w:val="clear"/>
            <w:tcMar>
              <w:left w:w="38" w:type="dxa"/>
            </w:tcMar>
            <w:vAlign w:val="center"/>
          </w:tcPr>
          <w:p>
            <w:pPr>
              <w:pStyle w:val="Normal"/>
              <w:tabs>
                <w:tab w:val="left" w:pos="2680" w:leader="none"/>
              </w:tabs>
              <w:spacing w:lineRule="auto" w:line="240" w:before="0" w:after="0"/>
              <w:rPr>
                <w:sz w:val="18"/>
                <w:szCs w:val="18"/>
              </w:rPr>
            </w:pPr>
            <w:r>
              <w:rPr>
                <w:b/>
                <w:sz w:val="20"/>
                <w:szCs w:val="20"/>
              </w:rPr>
              <w:t>Contributi previdenziali</w:t>
            </w:r>
          </w:p>
        </w:tc>
      </w:tr>
      <w:tr>
        <w:trPr>
          <w:trHeight w:val="3627" w:hRule="atLeast"/>
        </w:trPr>
        <w:tc>
          <w:tcPr>
            <w:tcW w:w="4771" w:type="dxa"/>
            <w:vMerge w:val="continue"/>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tc>
        <w:tc>
          <w:tcPr>
            <w:tcW w:w="2470"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ListParagraph"/>
              <w:numPr>
                <w:ilvl w:val="0"/>
                <w:numId w:val="10"/>
              </w:numPr>
              <w:tabs>
                <w:tab w:val="left" w:pos="2680" w:leader="none"/>
              </w:tabs>
              <w:spacing w:lineRule="auto" w:line="240" w:before="0" w:after="0"/>
              <w:ind w:left="367" w:hanging="367"/>
              <w:rPr>
                <w:sz w:val="18"/>
                <w:szCs w:val="18"/>
              </w:rPr>
            </w:pPr>
            <w:r>
              <w:rPr>
                <w:sz w:val="18"/>
                <w:szCs w:val="18"/>
              </w:rPr>
              <w:t>[……………………..]</w:t>
            </w:r>
          </w:p>
          <w:p>
            <w:pPr>
              <w:pStyle w:val="ListParagraph"/>
              <w:numPr>
                <w:ilvl w:val="0"/>
                <w:numId w:val="10"/>
              </w:numPr>
              <w:tabs>
                <w:tab w:val="left" w:pos="2680" w:leader="none"/>
              </w:tabs>
              <w:spacing w:lineRule="auto" w:line="240" w:before="0" w:after="0"/>
              <w:ind w:left="367" w:hanging="367"/>
              <w:rPr>
                <w:sz w:val="18"/>
                <w:szCs w:val="18"/>
              </w:rPr>
            </w:pP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c1)    [   ] Sì   [   ] No</w:t>
            </w:r>
          </w:p>
          <w:p>
            <w:pPr>
              <w:pStyle w:val="ListParagraph"/>
              <w:numPr>
                <w:ilvl w:val="0"/>
                <w:numId w:val="9"/>
              </w:numPr>
              <w:tabs>
                <w:tab w:val="left" w:pos="2680" w:leader="none"/>
              </w:tabs>
              <w:spacing w:lineRule="auto" w:line="240" w:before="0" w:after="0"/>
              <w:ind w:left="356" w:hanging="283"/>
              <w:rPr>
                <w:sz w:val="18"/>
                <w:szCs w:val="18"/>
              </w:rPr>
            </w:pPr>
            <w:r>
              <w:rPr>
                <w:sz w:val="18"/>
                <w:szCs w:val="18"/>
              </w:rPr>
              <w:t>[   ] Sì   [   ] No</w:t>
            </w:r>
          </w:p>
          <w:p>
            <w:pPr>
              <w:pStyle w:val="ListParagraph"/>
              <w:numPr>
                <w:ilvl w:val="0"/>
                <w:numId w:val="9"/>
              </w:numPr>
              <w:tabs>
                <w:tab w:val="left" w:pos="2680" w:leader="none"/>
              </w:tabs>
              <w:spacing w:lineRule="auto" w:line="240" w:before="0" w:after="0"/>
              <w:ind w:left="356" w:hanging="283"/>
              <w:rPr>
                <w:sz w:val="18"/>
                <w:szCs w:val="18"/>
              </w:rPr>
            </w:pPr>
            <w:r>
              <w:rPr>
                <w:sz w:val="18"/>
                <w:szCs w:val="18"/>
              </w:rPr>
              <w:t>[……………………..]</w:t>
            </w:r>
          </w:p>
          <w:p>
            <w:pPr>
              <w:pStyle w:val="ListParagraph"/>
              <w:numPr>
                <w:ilvl w:val="0"/>
                <w:numId w:val="9"/>
              </w:numPr>
              <w:tabs>
                <w:tab w:val="left" w:pos="2680" w:leader="none"/>
              </w:tabs>
              <w:spacing w:lineRule="auto" w:line="240" w:before="0" w:after="0"/>
              <w:ind w:left="356" w:hanging="283"/>
              <w:rPr>
                <w:sz w:val="18"/>
                <w:szCs w:val="18"/>
              </w:rPr>
            </w:pP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xml:space="preserve">c2)    […………………….] </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d)      [   ] Sì   [   ] No</w:t>
            </w:r>
          </w:p>
          <w:p>
            <w:pPr>
              <w:pStyle w:val="Normal"/>
              <w:tabs>
                <w:tab w:val="left" w:pos="2680" w:leader="none"/>
              </w:tabs>
              <w:spacing w:lineRule="auto" w:line="240" w:before="0" w:after="0"/>
              <w:rPr>
                <w:b/>
                <w:b/>
                <w:sz w:val="18"/>
                <w:szCs w:val="18"/>
              </w:rPr>
            </w:pPr>
            <w:r>
              <w:rPr>
                <w:b/>
                <w:sz w:val="18"/>
                <w:szCs w:val="18"/>
              </w:rPr>
            </w:r>
          </w:p>
          <w:p>
            <w:pPr>
              <w:pStyle w:val="Normal"/>
              <w:tabs>
                <w:tab w:val="left" w:pos="2680" w:leader="none"/>
              </w:tabs>
              <w:spacing w:lineRule="auto" w:line="240" w:before="0" w:after="0"/>
              <w:rPr>
                <w:sz w:val="18"/>
                <w:szCs w:val="18"/>
              </w:rPr>
            </w:pPr>
            <w:r>
              <w:rPr>
                <w:b/>
                <w:sz w:val="18"/>
                <w:szCs w:val="18"/>
              </w:rPr>
              <w:t>In caso affermativo</w:t>
            </w:r>
            <w:r>
              <w:rPr>
                <w:sz w:val="18"/>
                <w:szCs w:val="18"/>
              </w:rPr>
              <w:t>, fornire informazioni dettagliate</w:t>
            </w:r>
          </w:p>
          <w:p>
            <w:pPr>
              <w:pStyle w:val="Normal"/>
              <w:tabs>
                <w:tab w:val="left" w:pos="2680" w:leader="none"/>
              </w:tabs>
              <w:spacing w:lineRule="auto" w:line="240" w:before="0" w:after="0"/>
              <w:rPr>
                <w:sz w:val="18"/>
                <w:szCs w:val="18"/>
              </w:rPr>
            </w:pPr>
            <w:r>
              <w:rPr>
                <w:sz w:val="18"/>
                <w:szCs w:val="18"/>
              </w:rPr>
              <w:t>[……………………………..]</w:t>
            </w:r>
          </w:p>
        </w:tc>
        <w:tc>
          <w:tcPr>
            <w:tcW w:w="2388"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ListParagraph"/>
              <w:numPr>
                <w:ilvl w:val="0"/>
                <w:numId w:val="18"/>
              </w:numPr>
              <w:tabs>
                <w:tab w:val="left" w:pos="2680" w:leader="none"/>
              </w:tabs>
              <w:spacing w:lineRule="auto" w:line="240" w:before="0" w:after="0"/>
              <w:ind w:left="280" w:hanging="271"/>
              <w:rPr>
                <w:sz w:val="18"/>
                <w:szCs w:val="18"/>
              </w:rPr>
            </w:pPr>
            <w:r>
              <w:rPr>
                <w:sz w:val="18"/>
                <w:szCs w:val="18"/>
              </w:rPr>
              <w:t xml:space="preserve">  </w:t>
            </w:r>
            <w:r>
              <w:rPr>
                <w:sz w:val="18"/>
                <w:szCs w:val="18"/>
              </w:rPr>
              <w:t>[……………………..]</w:t>
            </w:r>
          </w:p>
          <w:p>
            <w:pPr>
              <w:pStyle w:val="ListParagraph"/>
              <w:numPr>
                <w:ilvl w:val="0"/>
                <w:numId w:val="18"/>
              </w:numPr>
              <w:tabs>
                <w:tab w:val="left" w:pos="2680" w:leader="none"/>
              </w:tabs>
              <w:spacing w:lineRule="auto" w:line="240" w:before="0" w:after="0"/>
              <w:ind w:left="367" w:hanging="367"/>
              <w:rPr>
                <w:sz w:val="18"/>
                <w:szCs w:val="18"/>
              </w:rPr>
            </w:pP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c1)    [   ] Sì   [   ] No</w:t>
            </w:r>
          </w:p>
          <w:p>
            <w:pPr>
              <w:pStyle w:val="ListParagraph"/>
              <w:numPr>
                <w:ilvl w:val="0"/>
                <w:numId w:val="9"/>
              </w:numPr>
              <w:tabs>
                <w:tab w:val="left" w:pos="2680" w:leader="none"/>
              </w:tabs>
              <w:spacing w:lineRule="auto" w:line="240" w:before="0" w:after="0"/>
              <w:ind w:left="356" w:hanging="283"/>
              <w:rPr>
                <w:sz w:val="18"/>
                <w:szCs w:val="18"/>
              </w:rPr>
            </w:pPr>
            <w:r>
              <w:rPr>
                <w:sz w:val="18"/>
                <w:szCs w:val="18"/>
              </w:rPr>
              <w:t>[   ] Sì   [   ] No</w:t>
            </w:r>
          </w:p>
          <w:p>
            <w:pPr>
              <w:pStyle w:val="ListParagraph"/>
              <w:numPr>
                <w:ilvl w:val="0"/>
                <w:numId w:val="9"/>
              </w:numPr>
              <w:tabs>
                <w:tab w:val="left" w:pos="2680" w:leader="none"/>
              </w:tabs>
              <w:spacing w:lineRule="auto" w:line="240" w:before="0" w:after="0"/>
              <w:ind w:left="356" w:hanging="283"/>
              <w:rPr>
                <w:sz w:val="18"/>
                <w:szCs w:val="18"/>
              </w:rPr>
            </w:pPr>
            <w:r>
              <w:rPr>
                <w:sz w:val="18"/>
                <w:szCs w:val="18"/>
              </w:rPr>
              <w:t>[……………………..]</w:t>
            </w:r>
          </w:p>
          <w:p>
            <w:pPr>
              <w:pStyle w:val="ListParagraph"/>
              <w:numPr>
                <w:ilvl w:val="0"/>
                <w:numId w:val="9"/>
              </w:numPr>
              <w:tabs>
                <w:tab w:val="left" w:pos="2680" w:leader="none"/>
              </w:tabs>
              <w:spacing w:lineRule="auto" w:line="240" w:before="0" w:after="0"/>
              <w:ind w:left="356" w:hanging="283"/>
              <w:rPr>
                <w:sz w:val="18"/>
                <w:szCs w:val="18"/>
              </w:rPr>
            </w:pP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xml:space="preserve">c2)    […………………….] </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d)      [   ] Sì   [   ] No</w:t>
            </w:r>
          </w:p>
          <w:p>
            <w:pPr>
              <w:pStyle w:val="Normal"/>
              <w:tabs>
                <w:tab w:val="left" w:pos="2680" w:leader="none"/>
              </w:tabs>
              <w:spacing w:lineRule="auto" w:line="240" w:before="0" w:after="0"/>
              <w:rPr>
                <w:b/>
                <w:b/>
                <w:sz w:val="18"/>
                <w:szCs w:val="18"/>
              </w:rPr>
            </w:pPr>
            <w:r>
              <w:rPr>
                <w:b/>
                <w:sz w:val="18"/>
                <w:szCs w:val="18"/>
              </w:rPr>
            </w:r>
          </w:p>
          <w:p>
            <w:pPr>
              <w:pStyle w:val="Normal"/>
              <w:tabs>
                <w:tab w:val="left" w:pos="2680" w:leader="none"/>
              </w:tabs>
              <w:spacing w:lineRule="auto" w:line="240" w:before="0" w:after="0"/>
              <w:rPr>
                <w:sz w:val="18"/>
                <w:szCs w:val="18"/>
              </w:rPr>
            </w:pPr>
            <w:r>
              <w:rPr>
                <w:b/>
                <w:sz w:val="18"/>
                <w:szCs w:val="18"/>
              </w:rPr>
              <w:t>In caso affermativo</w:t>
            </w:r>
            <w:r>
              <w:rPr>
                <w:sz w:val="18"/>
                <w:szCs w:val="18"/>
              </w:rPr>
              <w:t>, fornire informazioni dettagliate</w:t>
            </w:r>
          </w:p>
          <w:p>
            <w:pPr>
              <w:pStyle w:val="Normal"/>
              <w:tabs>
                <w:tab w:val="left" w:pos="2680" w:leader="none"/>
              </w:tabs>
              <w:spacing w:lineRule="auto" w:line="240" w:before="0" w:after="0"/>
              <w:rPr>
                <w:sz w:val="18"/>
                <w:szCs w:val="18"/>
              </w:rPr>
            </w:pPr>
            <w:r>
              <w:rPr>
                <w:sz w:val="18"/>
                <w:szCs w:val="18"/>
              </w:rPr>
              <w:t>[……………………………..]</w:t>
            </w:r>
          </w:p>
        </w:tc>
      </w:tr>
      <w:tr>
        <w:trPr/>
        <w:tc>
          <w:tcPr>
            <w:tcW w:w="4771"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Se la documentazione pertinente relativa al pagamento di imposte o contributi previdenziali è disponibile elettronicamente, indicare:</w:t>
            </w:r>
          </w:p>
        </w:tc>
        <w:tc>
          <w:tcPr>
            <w:tcW w:w="4858" w:type="dxa"/>
            <w:gridSpan w:val="2"/>
            <w:tcBorders/>
            <w:shd w:color="auto" w:fill="auto" w:val="clear"/>
            <w:tcMar>
              <w:left w:w="38" w:type="dxa"/>
            </w:tcMar>
          </w:tcPr>
          <w:p>
            <w:pPr>
              <w:pStyle w:val="Normal"/>
              <w:tabs>
                <w:tab w:val="left" w:pos="2680" w:leader="none"/>
              </w:tabs>
              <w:spacing w:lineRule="auto" w:line="240" w:before="0" w:after="0"/>
              <w:rPr/>
            </w:pPr>
            <w:r>
              <w:rPr>
                <w:sz w:val="18"/>
                <w:szCs w:val="18"/>
              </w:rPr>
              <w:t>(indirizzo web, autorità o organismo di emanazione , riferimento preciso della documentazione)(</w:t>
            </w:r>
            <w:r>
              <w:rPr>
                <w:rFonts w:eastAsia="Calibri" w:cs=""/>
                <w:color w:val="00000A"/>
                <w:sz w:val="18"/>
                <w:szCs w:val="18"/>
                <w:vertAlign w:val="superscript"/>
                <w:lang w:val="it-IT" w:eastAsia="en-US" w:bidi="ar-SA"/>
              </w:rPr>
              <w:t>21</w:t>
            </w:r>
            <w:r>
              <w:rPr>
                <w:rFonts w:eastAsia="Calibri" w:cs=""/>
                <w:color w:val="00000A"/>
                <w:sz w:val="18"/>
                <w:szCs w:val="18"/>
                <w:lang w:val="it-IT" w:eastAsia="en-US" w:bidi="ar-SA"/>
              </w:rPr>
              <w:t>)</w:t>
            </w:r>
          </w:p>
          <w:p>
            <w:pPr>
              <w:pStyle w:val="Normal"/>
              <w:tabs>
                <w:tab w:val="left" w:pos="2680" w:leader="none"/>
              </w:tabs>
              <w:spacing w:lineRule="auto" w:line="240" w:before="0" w:after="0"/>
              <w:rPr/>
            </w:pPr>
            <w:r>
              <w:rPr>
                <w:sz w:val="18"/>
                <w:szCs w:val="18"/>
              </w:rPr>
              <w:t>[…………………][…………………][…………………]</w:t>
            </w:r>
          </w:p>
          <w:p>
            <w:pPr>
              <w:pStyle w:val="Normal"/>
              <w:tabs>
                <w:tab w:val="left" w:pos="2680" w:leader="none"/>
              </w:tabs>
              <w:spacing w:lineRule="auto" w:line="240" w:before="0" w:after="0"/>
              <w:rPr>
                <w:sz w:val="18"/>
                <w:szCs w:val="18"/>
              </w:rPr>
            </w:pPr>
            <w:r>
              <w:rPr>
                <w:sz w:val="18"/>
                <w:szCs w:val="18"/>
              </w:rPr>
            </w:r>
          </w:p>
        </w:tc>
      </w:tr>
    </w:tbl>
    <w:p>
      <w:pPr>
        <w:pStyle w:val="Normal"/>
        <w:tabs>
          <w:tab w:val="left" w:pos="2680" w:leader="none"/>
        </w:tabs>
        <w:jc w:val="center"/>
        <w:rPr/>
      </w:pPr>
      <w:r>
        <w:rPr/>
      </w:r>
    </w:p>
    <w:p>
      <w:pPr>
        <w:pStyle w:val="Normal"/>
        <w:tabs>
          <w:tab w:val="left" w:pos="2680" w:leader="none"/>
        </w:tabs>
        <w:jc w:val="center"/>
        <w:rPr/>
      </w:pPr>
      <w:r>
        <w:rPr/>
        <w:t>C: MOTIVI LEGATI A INSOLVENZA, CONFLITTO DI INTERESSI O ILLECITI PROFESSIONALI</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9628"/>
      </w:tblGrid>
      <w:tr>
        <w:trPr>
          <w:trHeight w:val="1120" w:hRule="atLeast"/>
        </w:trPr>
        <w:tc>
          <w:tcPr>
            <w:tcW w:w="9628" w:type="dxa"/>
            <w:tcBorders/>
            <w:shd w:color="auto" w:fill="D9D9D9" w:themeFill="background1" w:themeFillShade="d9" w:val="clear"/>
            <w:tcMar>
              <w:left w:w="38" w:type="dxa"/>
            </w:tcMar>
          </w:tcPr>
          <w:p>
            <w:pPr>
              <w:pStyle w:val="Normal"/>
              <w:tabs>
                <w:tab w:val="left" w:pos="2680" w:leader="none"/>
              </w:tabs>
              <w:spacing w:lineRule="auto" w:line="240" w:before="0" w:after="0"/>
              <w:jc w:val="both"/>
              <w:rPr>
                <w:b/>
                <w:b/>
                <w:sz w:val="20"/>
                <w:szCs w:val="20"/>
              </w:rPr>
            </w:pPr>
            <w:r>
              <w:rPr>
                <w:b/>
                <w:sz w:val="20"/>
                <w:szCs w:val="20"/>
              </w:rPr>
              <w:t>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w:t>
            </w:r>
          </w:p>
        </w:tc>
      </w:tr>
    </w:tbl>
    <w:p>
      <w:pPr>
        <w:pStyle w:val="Pidipagina"/>
        <w:jc w:val="both"/>
        <w:rPr>
          <w:sz w:val="14"/>
          <w:szCs w:val="14"/>
        </w:rPr>
      </w:pPr>
      <w:r>
        <w:rPr>
          <w:sz w:val="14"/>
          <w:szCs w:val="14"/>
        </w:rPr>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768"/>
        <w:gridCol w:w="4859"/>
      </w:tblGrid>
      <w:tr>
        <w:trPr/>
        <w:tc>
          <w:tcPr>
            <w:tcW w:w="4768" w:type="dxa"/>
            <w:tcBorders/>
            <w:shd w:color="auto" w:fill="auto" w:val="clear"/>
            <w:tcMar>
              <w:left w:w="38" w:type="dxa"/>
            </w:tcMar>
          </w:tcPr>
          <w:p>
            <w:pPr>
              <w:pStyle w:val="Normal"/>
              <w:tabs>
                <w:tab w:val="left" w:pos="2680" w:leader="none"/>
              </w:tabs>
              <w:spacing w:lineRule="auto" w:line="240" w:before="0" w:after="0"/>
              <w:jc w:val="both"/>
              <w:rPr>
                <w:b/>
                <w:b/>
                <w:sz w:val="20"/>
                <w:szCs w:val="20"/>
              </w:rPr>
            </w:pPr>
            <w:r>
              <w:rPr>
                <w:b/>
                <w:sz w:val="20"/>
                <w:szCs w:val="20"/>
              </w:rPr>
              <w:t>Informazioni su eventuali situazioni di insolvenza, conflitto di interessi o illeciti professionali</w:t>
            </w:r>
          </w:p>
        </w:tc>
        <w:tc>
          <w:tcPr>
            <w:tcW w:w="4859" w:type="dxa"/>
            <w:tcBorders/>
            <w:shd w:color="auto" w:fill="auto" w:val="clear"/>
            <w:tcMar>
              <w:left w:w="38" w:type="dxa"/>
            </w:tcMar>
          </w:tcPr>
          <w:p>
            <w:pPr>
              <w:pStyle w:val="Normal"/>
              <w:tabs>
                <w:tab w:val="left" w:pos="2680" w:leader="none"/>
              </w:tabs>
              <w:spacing w:lineRule="auto" w:line="240" w:before="0" w:after="0"/>
              <w:rPr>
                <w:b/>
                <w:b/>
                <w:sz w:val="20"/>
                <w:szCs w:val="20"/>
              </w:rPr>
            </w:pPr>
            <w:r>
              <w:rPr>
                <w:b/>
                <w:sz w:val="20"/>
                <w:szCs w:val="20"/>
              </w:rPr>
              <w:t>Risposta:</w:t>
            </w:r>
          </w:p>
        </w:tc>
      </w:tr>
      <w:tr>
        <w:trPr>
          <w:trHeight w:val="313" w:hRule="atLeast"/>
        </w:trPr>
        <w:tc>
          <w:tcPr>
            <w:tcW w:w="4768" w:type="dxa"/>
            <w:tcBorders/>
            <w:shd w:color="auto" w:fill="auto" w:val="clear"/>
            <w:tcMar>
              <w:left w:w="38" w:type="dxa"/>
            </w:tcMar>
          </w:tcPr>
          <w:p>
            <w:pPr>
              <w:pStyle w:val="Normal"/>
              <w:tabs>
                <w:tab w:val="left" w:pos="2680" w:leader="none"/>
              </w:tabs>
              <w:spacing w:lineRule="auto" w:line="240" w:before="0" w:after="0"/>
              <w:jc w:val="both"/>
              <w:rPr/>
            </w:pPr>
            <w:r>
              <w:rPr>
                <w:sz w:val="18"/>
                <w:szCs w:val="18"/>
              </w:rPr>
              <w:t>’</w:t>
            </w:r>
            <w:r>
              <w:rPr>
                <w:sz w:val="18"/>
                <w:szCs w:val="18"/>
              </w:rPr>
              <w:t xml:space="preserve">operatore economico ha violato, </w:t>
            </w:r>
            <w:r>
              <w:rPr>
                <w:b/>
                <w:sz w:val="18"/>
                <w:szCs w:val="18"/>
              </w:rPr>
              <w:t>per quanto di sua conoscenza,</w:t>
            </w:r>
            <w:r>
              <w:rPr>
                <w:sz w:val="18"/>
                <w:szCs w:val="18"/>
              </w:rPr>
              <w:t xml:space="preserve"> </w:t>
            </w:r>
            <w:r>
              <w:rPr>
                <w:b/>
                <w:sz w:val="18"/>
                <w:szCs w:val="18"/>
              </w:rPr>
              <w:t>obblighi</w:t>
            </w:r>
            <w:r>
              <w:rPr>
                <w:sz w:val="18"/>
                <w:szCs w:val="18"/>
              </w:rPr>
              <w:t xml:space="preserve"> applicabili </w:t>
            </w:r>
            <w:r>
              <w:rPr>
                <w:b w:val="false"/>
                <w:bCs w:val="false"/>
                <w:sz w:val="18"/>
                <w:szCs w:val="18"/>
              </w:rPr>
              <w:t>in materia di salute e sicurezza sul lavoro, di diritto ambientale, sociale e del lavoro di cui all'art. 80, comma 5, lett. a), del Codice?</w:t>
            </w:r>
          </w:p>
          <w:p>
            <w:pPr>
              <w:pStyle w:val="Normal"/>
              <w:tabs>
                <w:tab w:val="left" w:pos="2680" w:leader="none"/>
              </w:tabs>
              <w:spacing w:lineRule="auto" w:line="240" w:before="0" w:after="0"/>
              <w:jc w:val="both"/>
              <w:rPr>
                <w:b w:val="false"/>
                <w:b w:val="false"/>
                <w:bCs w:val="false"/>
                <w:sz w:val="18"/>
                <w:szCs w:val="18"/>
              </w:rPr>
            </w:pPr>
            <w:r>
              <w:rPr>
                <w:b w:val="false"/>
                <w:bCs w:val="false"/>
                <w:sz w:val="18"/>
                <w:szCs w:val="18"/>
              </w:rPr>
            </w:r>
          </w:p>
          <w:p>
            <w:pPr>
              <w:pStyle w:val="Normal"/>
              <w:tabs>
                <w:tab w:val="left" w:pos="2680" w:leader="none"/>
              </w:tabs>
              <w:spacing w:lineRule="auto" w:line="240" w:before="0" w:after="0"/>
              <w:jc w:val="both"/>
              <w:rPr/>
            </w:pPr>
            <w:r>
              <w:rPr>
                <w:b/>
                <w:bCs/>
                <w:sz w:val="18"/>
                <w:szCs w:val="18"/>
              </w:rPr>
              <w:t>In caso affermativo</w:t>
            </w:r>
            <w:r>
              <w:rPr>
                <w:b w:val="false"/>
                <w:bCs w:val="false"/>
                <w:sz w:val="18"/>
                <w:szCs w:val="18"/>
              </w:rPr>
              <w:t>, l’operatore economico ha adottato misure sufficienti a dimostrare la sua affidabilità nonostante l’esistenza di un pertinente motivo di esclusione (autodisciplina o “Self-cleaning”, cfr. art. 80, comma 7)?</w:t>
            </w:r>
          </w:p>
          <w:p>
            <w:pPr>
              <w:pStyle w:val="Normal"/>
              <w:tabs>
                <w:tab w:val="left" w:pos="2680" w:leader="none"/>
              </w:tabs>
              <w:spacing w:lineRule="auto" w:line="240" w:before="0" w:after="0"/>
              <w:jc w:val="both"/>
              <w:rPr>
                <w:b w:val="false"/>
                <w:b w:val="false"/>
                <w:bCs w:val="false"/>
                <w:sz w:val="18"/>
                <w:szCs w:val="18"/>
              </w:rPr>
            </w:pPr>
            <w:r>
              <w:rPr>
                <w:b w:val="false"/>
                <w:bCs w:val="false"/>
                <w:sz w:val="18"/>
                <w:szCs w:val="18"/>
              </w:rPr>
            </w:r>
          </w:p>
          <w:p>
            <w:pPr>
              <w:pStyle w:val="Normal"/>
              <w:tabs>
                <w:tab w:val="left" w:pos="2680" w:leader="none"/>
              </w:tabs>
              <w:spacing w:lineRule="auto" w:line="240" w:before="0" w:after="0"/>
              <w:jc w:val="both"/>
              <w:rPr/>
            </w:pPr>
            <w:r>
              <w:rPr>
                <w:b/>
                <w:bCs/>
                <w:sz w:val="18"/>
                <w:szCs w:val="18"/>
              </w:rPr>
              <w:t>In caso affermativo</w:t>
            </w:r>
            <w:r>
              <w:rPr>
                <w:b w:val="false"/>
                <w:bCs w:val="false"/>
                <w:sz w:val="18"/>
                <w:szCs w:val="18"/>
              </w:rPr>
              <w:t>, indicare:</w:t>
            </w:r>
          </w:p>
          <w:p>
            <w:pPr>
              <w:pStyle w:val="Normal"/>
              <w:tabs>
                <w:tab w:val="left" w:pos="2680" w:leader="none"/>
              </w:tabs>
              <w:spacing w:lineRule="auto" w:line="240" w:before="0" w:after="0"/>
              <w:jc w:val="both"/>
              <w:rPr/>
            </w:pPr>
            <w:r>
              <w:rPr>
                <w:b w:val="false"/>
                <w:bCs w:val="false"/>
                <w:sz w:val="18"/>
                <w:szCs w:val="18"/>
              </w:rPr>
              <w:t>1) L'operatore economico</w:t>
            </w:r>
          </w:p>
          <w:p>
            <w:pPr>
              <w:pStyle w:val="Normal"/>
              <w:numPr>
                <w:ilvl w:val="0"/>
                <w:numId w:val="21"/>
              </w:numPr>
              <w:tabs>
                <w:tab w:val="left" w:pos="2680" w:leader="none"/>
              </w:tabs>
              <w:spacing w:lineRule="auto" w:line="240" w:before="0" w:after="0"/>
              <w:jc w:val="both"/>
              <w:rPr/>
            </w:pPr>
            <w:r>
              <w:rPr>
                <w:b w:val="false"/>
                <w:bCs w:val="false"/>
                <w:sz w:val="18"/>
                <w:szCs w:val="18"/>
              </w:rPr>
              <w:t>ha risarcito interamente il danno?</w:t>
            </w:r>
          </w:p>
          <w:p>
            <w:pPr>
              <w:pStyle w:val="Normal"/>
              <w:numPr>
                <w:ilvl w:val="0"/>
                <w:numId w:val="21"/>
              </w:numPr>
              <w:tabs>
                <w:tab w:val="left" w:pos="2680" w:leader="none"/>
              </w:tabs>
              <w:spacing w:lineRule="auto" w:line="240" w:before="0" w:after="0"/>
              <w:jc w:val="both"/>
              <w:rPr/>
            </w:pPr>
            <w:r>
              <w:rPr>
                <w:b w:val="false"/>
                <w:bCs w:val="false"/>
                <w:sz w:val="18"/>
                <w:szCs w:val="18"/>
              </w:rPr>
              <w:t>si è impegnato formalmente a risarcire il danno?</w:t>
            </w:r>
          </w:p>
          <w:p>
            <w:pPr>
              <w:pStyle w:val="Normal"/>
              <w:tabs>
                <w:tab w:val="left" w:pos="2680" w:leader="none"/>
              </w:tabs>
              <w:spacing w:lineRule="auto" w:line="240" w:before="0" w:after="0"/>
              <w:jc w:val="both"/>
              <w:rPr>
                <w:b w:val="false"/>
                <w:b w:val="false"/>
                <w:bCs w:val="false"/>
                <w:sz w:val="18"/>
                <w:szCs w:val="18"/>
              </w:rPr>
            </w:pPr>
            <w:r>
              <w:rPr>
                <w:b w:val="false"/>
                <w:bCs w:val="false"/>
                <w:sz w:val="18"/>
                <w:szCs w:val="18"/>
              </w:rPr>
            </w:r>
          </w:p>
          <w:p>
            <w:pPr>
              <w:pStyle w:val="Normal"/>
              <w:tabs>
                <w:tab w:val="left" w:pos="2680" w:leader="none"/>
              </w:tabs>
              <w:spacing w:lineRule="auto" w:line="240" w:before="0" w:after="0"/>
              <w:jc w:val="both"/>
              <w:rPr/>
            </w:pPr>
            <w:r>
              <w:rPr>
                <w:b w:val="false"/>
                <w:bCs w:val="false"/>
                <w:sz w:val="18"/>
                <w:szCs w:val="18"/>
              </w:rPr>
              <w:t>2) L'operatore economico ha adottato misure di carattere tecnico o organizzativo e relative al personale idonee a prevenire ulteriori illeciti o reati?</w:t>
            </w:r>
          </w:p>
        </w:tc>
        <w:tc>
          <w:tcPr>
            <w:tcW w:w="4859"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   ] Sì   [   ] No</w:t>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t xml:space="preserve">In caso affermativo elencare la documentazione pertinente [……] e, se disponibile elettronicamente, indicare: </w:t>
            </w:r>
            <w:bookmarkStart w:id="1" w:name="__DdeLink__1718_486823082"/>
            <w:r>
              <w:rPr>
                <w:sz w:val="18"/>
                <w:szCs w:val="18"/>
              </w:rPr>
              <w:t>(indirizzo web, autorità o organismo di emanazione, riferimento preciso della documentazione):</w:t>
            </w:r>
          </w:p>
          <w:p>
            <w:pPr>
              <w:pStyle w:val="Normal"/>
              <w:tabs>
                <w:tab w:val="left" w:pos="2680" w:leader="none"/>
              </w:tabs>
              <w:spacing w:lineRule="auto" w:line="240" w:before="0" w:after="0"/>
              <w:rPr>
                <w:sz w:val="18"/>
                <w:szCs w:val="18"/>
              </w:rPr>
            </w:pPr>
            <w:bookmarkEnd w:id="1"/>
            <w:r>
              <w:rPr>
                <w:sz w:val="18"/>
                <w:szCs w:val="18"/>
              </w:rPr>
              <w:t>[…………………][…………………][…………………]</w:t>
            </w:r>
          </w:p>
        </w:tc>
      </w:tr>
      <w:tr>
        <w:trPr/>
        <w:tc>
          <w:tcPr>
            <w:tcW w:w="4768" w:type="dxa"/>
            <w:tcBorders/>
            <w:shd w:color="auto" w:fill="auto" w:val="clear"/>
            <w:tcMar>
              <w:left w:w="38" w:type="dxa"/>
            </w:tcMar>
          </w:tcPr>
          <w:p>
            <w:pPr>
              <w:pStyle w:val="Normal"/>
              <w:tabs>
                <w:tab w:val="left" w:pos="2680" w:leader="none"/>
              </w:tabs>
              <w:spacing w:lineRule="auto" w:line="240" w:before="0" w:after="0"/>
              <w:rPr/>
            </w:pPr>
            <w:r>
              <w:rPr>
                <w:sz w:val="18"/>
                <w:szCs w:val="18"/>
              </w:rPr>
              <w:t>L’operatore economico si trova in una delle seguenti situazioni oppure è sottoposto ad un procedimento per l'accertamento di una delle seguenti situazioni di cui all'art. 80, comma 5, lett. b), del Codice:</w:t>
            </w:r>
          </w:p>
          <w:p>
            <w:pPr>
              <w:pStyle w:val="Normal"/>
              <w:tabs>
                <w:tab w:val="left" w:pos="2680" w:leader="none"/>
              </w:tabs>
              <w:spacing w:lineRule="auto" w:line="240" w:before="0" w:after="0"/>
              <w:rPr>
                <w:sz w:val="18"/>
                <w:szCs w:val="18"/>
              </w:rPr>
            </w:pPr>
            <w:r>
              <w:rPr>
                <w:sz w:val="18"/>
                <w:szCs w:val="18"/>
              </w:rPr>
            </w:r>
          </w:p>
          <w:p>
            <w:pPr>
              <w:pStyle w:val="ListParagraph"/>
              <w:numPr>
                <w:ilvl w:val="0"/>
                <w:numId w:val="11"/>
              </w:numPr>
              <w:tabs>
                <w:tab w:val="left" w:pos="2680" w:leader="none"/>
              </w:tabs>
              <w:spacing w:lineRule="auto" w:line="240" w:before="0" w:after="0"/>
              <w:ind w:left="284" w:hanging="284"/>
              <w:rPr>
                <w:b w:val="false"/>
                <w:b w:val="false"/>
                <w:bCs w:val="false"/>
              </w:rPr>
            </w:pPr>
            <w:r>
              <w:rPr>
                <w:b w:val="false"/>
                <w:bCs w:val="false"/>
                <w:sz w:val="18"/>
                <w:szCs w:val="18"/>
              </w:rPr>
              <w:t>fallimento</w:t>
            </w:r>
          </w:p>
          <w:p>
            <w:pPr>
              <w:pStyle w:val="ListParagraph"/>
              <w:tabs>
                <w:tab w:val="left" w:pos="2680" w:leader="none"/>
              </w:tabs>
              <w:spacing w:lineRule="auto" w:line="240" w:before="0" w:after="0"/>
              <w:ind w:left="284" w:hanging="284"/>
              <w:rPr>
                <w:sz w:val="18"/>
                <w:szCs w:val="18"/>
              </w:rPr>
            </w:pPr>
            <w:r>
              <w:rPr>
                <w:sz w:val="18"/>
                <w:szCs w:val="18"/>
              </w:rPr>
            </w:r>
          </w:p>
          <w:p>
            <w:pPr>
              <w:pStyle w:val="ListParagraph"/>
              <w:tabs>
                <w:tab w:val="left" w:pos="2680" w:leader="none"/>
              </w:tabs>
              <w:spacing w:lineRule="auto" w:line="240" w:before="0" w:after="0"/>
              <w:ind w:left="284" w:hanging="284"/>
              <w:rPr>
                <w:b/>
                <w:b/>
                <w:bCs/>
              </w:rPr>
            </w:pPr>
            <w:r>
              <w:rPr>
                <w:b/>
                <w:bCs/>
                <w:sz w:val="18"/>
                <w:szCs w:val="18"/>
              </w:rPr>
              <w:t>In caso affermativo:</w:t>
            </w:r>
          </w:p>
          <w:p>
            <w:pPr>
              <w:pStyle w:val="ListParagraph"/>
              <w:numPr>
                <w:ilvl w:val="0"/>
                <w:numId w:val="22"/>
              </w:numPr>
              <w:tabs>
                <w:tab w:val="left" w:pos="2680" w:leader="none"/>
              </w:tabs>
              <w:spacing w:lineRule="auto" w:line="240" w:before="0" w:after="0"/>
              <w:ind w:left="284" w:hanging="284"/>
              <w:rPr>
                <w:b w:val="false"/>
                <w:b w:val="false"/>
                <w:bCs w:val="false"/>
              </w:rPr>
            </w:pPr>
            <w:r>
              <w:rPr>
                <w:b w:val="false"/>
                <w:bCs w:val="false"/>
                <w:sz w:val="18"/>
                <w:szCs w:val="18"/>
              </w:rPr>
              <w:t>il curatore del fallimento è stato autorizzato all'esercizio provvisorio ed è stato autorizzato dal giudice delegato a partecipare a procedure di affidamento di contratti pubblici (art. 110, comma 3, lett. a), del Codice)?</w:t>
            </w:r>
          </w:p>
          <w:p>
            <w:pPr>
              <w:pStyle w:val="ListParagraph"/>
              <w:numPr>
                <w:ilvl w:val="0"/>
                <w:numId w:val="0"/>
              </w:numPr>
              <w:tabs>
                <w:tab w:val="left" w:pos="2680" w:leader="none"/>
              </w:tabs>
              <w:spacing w:lineRule="auto" w:line="240" w:before="0" w:after="0"/>
              <w:ind w:left="284" w:hanging="284"/>
              <w:rPr>
                <w:sz w:val="18"/>
                <w:szCs w:val="18"/>
              </w:rPr>
            </w:pPr>
            <w:r>
              <w:rPr>
                <w:sz w:val="18"/>
                <w:szCs w:val="18"/>
              </w:rPr>
            </w:r>
          </w:p>
          <w:p>
            <w:pPr>
              <w:pStyle w:val="ListParagraph"/>
              <w:numPr>
                <w:ilvl w:val="0"/>
                <w:numId w:val="22"/>
              </w:numPr>
              <w:tabs>
                <w:tab w:val="left" w:pos="2680" w:leader="none"/>
              </w:tabs>
              <w:spacing w:lineRule="auto" w:line="240" w:before="0" w:after="0"/>
              <w:ind w:left="284" w:hanging="284"/>
              <w:rPr>
                <w:b w:val="false"/>
                <w:b w:val="false"/>
                <w:bCs w:val="false"/>
              </w:rPr>
            </w:pPr>
            <w:r>
              <w:rPr>
                <w:b w:val="false"/>
                <w:bCs w:val="false"/>
                <w:sz w:val="18"/>
                <w:szCs w:val="18"/>
              </w:rPr>
              <w:t>la partecipazione alla procedura di affidamento è stata subordinata ai sensi dell'art. 110, comma 5, all'avvalimento di altro operatore economico?</w:t>
            </w:r>
          </w:p>
          <w:p>
            <w:pPr>
              <w:pStyle w:val="ListParagraph"/>
              <w:tabs>
                <w:tab w:val="left" w:pos="2680" w:leader="none"/>
              </w:tabs>
              <w:spacing w:lineRule="auto" w:line="240" w:before="0" w:after="0"/>
              <w:ind w:left="284" w:hanging="284"/>
              <w:rPr>
                <w:sz w:val="18"/>
                <w:szCs w:val="18"/>
              </w:rPr>
            </w:pPr>
            <w:r>
              <w:rPr>
                <w:sz w:val="18"/>
                <w:szCs w:val="18"/>
              </w:rPr>
            </w:r>
          </w:p>
          <w:p>
            <w:pPr>
              <w:pStyle w:val="ListParagraph"/>
              <w:tabs>
                <w:tab w:val="left" w:pos="2680" w:leader="none"/>
              </w:tabs>
              <w:spacing w:lineRule="auto" w:line="240" w:before="0" w:after="0"/>
              <w:ind w:left="284" w:hanging="284"/>
              <w:rPr>
                <w:sz w:val="18"/>
                <w:szCs w:val="18"/>
              </w:rPr>
            </w:pPr>
            <w:r>
              <w:rPr>
                <w:sz w:val="18"/>
                <w:szCs w:val="18"/>
              </w:rPr>
            </w:r>
          </w:p>
          <w:p>
            <w:pPr>
              <w:pStyle w:val="ListParagraph"/>
              <w:tabs>
                <w:tab w:val="left" w:pos="2680" w:leader="none"/>
              </w:tabs>
              <w:spacing w:lineRule="auto" w:line="240" w:before="0" w:after="0"/>
              <w:ind w:left="284" w:hanging="284"/>
              <w:rPr>
                <w:sz w:val="18"/>
                <w:szCs w:val="18"/>
              </w:rPr>
            </w:pPr>
            <w:r>
              <w:rPr>
                <w:sz w:val="18"/>
                <w:szCs w:val="18"/>
              </w:rPr>
            </w:r>
          </w:p>
          <w:p>
            <w:pPr>
              <w:pStyle w:val="ListParagraph"/>
              <w:numPr>
                <w:ilvl w:val="0"/>
                <w:numId w:val="11"/>
              </w:numPr>
              <w:tabs>
                <w:tab w:val="left" w:pos="2680" w:leader="none"/>
              </w:tabs>
              <w:spacing w:lineRule="auto" w:line="240" w:before="0" w:after="0"/>
              <w:ind w:left="284" w:hanging="284"/>
              <w:rPr/>
            </w:pPr>
            <w:r>
              <w:rPr>
                <w:b w:val="false"/>
                <w:bCs w:val="false"/>
                <w:sz w:val="18"/>
                <w:szCs w:val="18"/>
              </w:rPr>
              <w:t>liqu</w:t>
            </w:r>
            <w:r>
              <w:rPr>
                <w:sz w:val="18"/>
                <w:szCs w:val="18"/>
              </w:rPr>
              <w:t>idazione coatta</w:t>
            </w:r>
          </w:p>
          <w:p>
            <w:pPr>
              <w:pStyle w:val="ListParagraph"/>
              <w:numPr>
                <w:ilvl w:val="0"/>
                <w:numId w:val="0"/>
              </w:numPr>
              <w:tabs>
                <w:tab w:val="left" w:pos="2680" w:leader="none"/>
              </w:tabs>
              <w:spacing w:lineRule="auto" w:line="240" w:before="0" w:after="0"/>
              <w:ind w:left="284" w:hanging="284"/>
              <w:rPr>
                <w:sz w:val="18"/>
                <w:szCs w:val="18"/>
              </w:rPr>
            </w:pPr>
            <w:r>
              <w:rPr>
                <w:sz w:val="18"/>
                <w:szCs w:val="18"/>
              </w:rPr>
            </w:r>
          </w:p>
          <w:p>
            <w:pPr>
              <w:pStyle w:val="ListParagraph"/>
              <w:numPr>
                <w:ilvl w:val="0"/>
                <w:numId w:val="11"/>
              </w:numPr>
              <w:tabs>
                <w:tab w:val="left" w:pos="2680" w:leader="none"/>
              </w:tabs>
              <w:spacing w:lineRule="auto" w:line="240" w:before="0" w:after="0"/>
              <w:ind w:left="284" w:hanging="284"/>
              <w:rPr/>
            </w:pPr>
            <w:r>
              <w:rPr>
                <w:b w:val="false"/>
                <w:bCs w:val="false"/>
                <w:sz w:val="18"/>
                <w:szCs w:val="18"/>
              </w:rPr>
              <w:t>concordato preventivo</w:t>
            </w:r>
          </w:p>
          <w:p>
            <w:pPr>
              <w:pStyle w:val="ListParagraph"/>
              <w:numPr>
                <w:ilvl w:val="0"/>
                <w:numId w:val="0"/>
              </w:numPr>
              <w:tabs>
                <w:tab w:val="left" w:pos="2680" w:leader="none"/>
              </w:tabs>
              <w:spacing w:lineRule="auto" w:line="240" w:before="0" w:after="0"/>
              <w:ind w:left="284" w:hanging="284"/>
              <w:rPr>
                <w:b w:val="false"/>
                <w:b w:val="false"/>
                <w:bCs w:val="false"/>
                <w:sz w:val="18"/>
                <w:szCs w:val="18"/>
              </w:rPr>
            </w:pPr>
            <w:r>
              <w:rPr>
                <w:b w:val="false"/>
                <w:bCs w:val="false"/>
                <w:sz w:val="18"/>
                <w:szCs w:val="18"/>
              </w:rPr>
            </w:r>
          </w:p>
          <w:p>
            <w:pPr>
              <w:pStyle w:val="ListParagraph"/>
              <w:numPr>
                <w:ilvl w:val="0"/>
                <w:numId w:val="11"/>
              </w:numPr>
              <w:tabs>
                <w:tab w:val="left" w:pos="2680" w:leader="none"/>
              </w:tabs>
              <w:spacing w:lineRule="auto" w:line="240" w:before="0" w:after="0"/>
              <w:ind w:left="284" w:hanging="284"/>
              <w:jc w:val="both"/>
              <w:rPr/>
            </w:pPr>
            <w:r>
              <w:rPr>
                <w:sz w:val="18"/>
                <w:szCs w:val="18"/>
              </w:rPr>
              <w:t>è ammesso a concordato con continuità aziendale</w:t>
            </w:r>
          </w:p>
          <w:p>
            <w:pPr>
              <w:pStyle w:val="ListParagraph"/>
              <w:tabs>
                <w:tab w:val="left" w:pos="2680" w:leader="none"/>
              </w:tabs>
              <w:spacing w:lineRule="auto" w:line="240" w:before="0" w:after="0"/>
              <w:ind w:left="720" w:hanging="0"/>
              <w:jc w:val="both"/>
              <w:rPr>
                <w:sz w:val="18"/>
                <w:szCs w:val="18"/>
              </w:rPr>
            </w:pPr>
            <w:r>
              <w:rPr>
                <w:sz w:val="18"/>
                <w:szCs w:val="18"/>
              </w:rPr>
            </w:r>
          </w:p>
          <w:p>
            <w:pPr>
              <w:pStyle w:val="ListParagraph"/>
              <w:tabs>
                <w:tab w:val="left" w:pos="2680" w:leader="none"/>
              </w:tabs>
              <w:spacing w:lineRule="auto" w:line="240" w:before="0" w:after="0"/>
              <w:ind w:left="720" w:hanging="0"/>
              <w:jc w:val="both"/>
              <w:rPr/>
            </w:pPr>
            <w:r>
              <w:rPr>
                <w:b/>
                <w:bCs/>
                <w:sz w:val="18"/>
                <w:szCs w:val="18"/>
              </w:rPr>
              <w:t>In caso di risposta affermativa alla lettera d):</w:t>
            </w:r>
          </w:p>
          <w:p>
            <w:pPr>
              <w:pStyle w:val="ListParagraph"/>
              <w:numPr>
                <w:ilvl w:val="0"/>
                <w:numId w:val="0"/>
              </w:numPr>
              <w:tabs>
                <w:tab w:val="left" w:pos="2680" w:leader="none"/>
              </w:tabs>
              <w:spacing w:lineRule="auto" w:line="240" w:before="0" w:after="0"/>
              <w:ind w:left="720" w:hanging="0"/>
              <w:jc w:val="both"/>
              <w:rPr/>
            </w:pPr>
            <w:r>
              <w:rPr>
                <w:sz w:val="18"/>
                <w:szCs w:val="18"/>
              </w:rPr>
              <w:t>- è stato autorizzato dal giudice delegato ai sensi dell'art. 110, comma 3, lett. a), del Codice?</w:t>
            </w:r>
          </w:p>
          <w:p>
            <w:pPr>
              <w:pStyle w:val="ListParagraph"/>
              <w:numPr>
                <w:ilvl w:val="0"/>
                <w:numId w:val="0"/>
              </w:numPr>
              <w:tabs>
                <w:tab w:val="left" w:pos="2680" w:leader="none"/>
              </w:tabs>
              <w:spacing w:lineRule="auto" w:line="240" w:before="0" w:after="0"/>
              <w:ind w:left="720" w:hanging="0"/>
              <w:jc w:val="both"/>
              <w:rPr/>
            </w:pPr>
            <w:r>
              <w:rPr>
                <w:sz w:val="18"/>
                <w:szCs w:val="18"/>
              </w:rPr>
              <w:t>- la partecipazione alla procedura di affidamento è stata subordinata ai sensi dell'art. 110, comma 5, alla'avvalimento di altro operatore economico?</w:t>
            </w:r>
          </w:p>
          <w:p>
            <w:pPr>
              <w:pStyle w:val="ListParagraph"/>
              <w:tabs>
                <w:tab w:val="left" w:pos="2680" w:leader="none"/>
              </w:tabs>
              <w:spacing w:lineRule="auto" w:line="240" w:before="0" w:after="0"/>
              <w:ind w:left="284" w:hanging="284"/>
              <w:jc w:val="both"/>
              <w:rPr>
                <w:sz w:val="18"/>
                <w:szCs w:val="18"/>
              </w:rPr>
            </w:pPr>
            <w:r>
              <w:rPr>
                <w:sz w:val="18"/>
                <w:szCs w:val="18"/>
              </w:rPr>
            </w:r>
          </w:p>
          <w:p>
            <w:pPr>
              <w:pStyle w:val="ListParagraph"/>
              <w:tabs>
                <w:tab w:val="left" w:pos="2680" w:leader="none"/>
              </w:tabs>
              <w:spacing w:lineRule="auto" w:line="240" w:before="0" w:after="0"/>
              <w:ind w:left="284" w:hanging="284"/>
              <w:jc w:val="both"/>
              <w:rPr>
                <w:sz w:val="18"/>
                <w:szCs w:val="18"/>
              </w:rPr>
            </w:pPr>
            <w:r>
              <w:rPr>
                <w:sz w:val="18"/>
                <w:szCs w:val="18"/>
              </w:rPr>
            </w:r>
          </w:p>
        </w:tc>
        <w:tc>
          <w:tcPr>
            <w:tcW w:w="4859"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t>In caso affermativo indicare gli estremi dei provvedimenti</w:t>
            </w:r>
          </w:p>
          <w:p>
            <w:pPr>
              <w:pStyle w:val="Normal"/>
              <w:tabs>
                <w:tab w:val="left" w:pos="2680" w:leader="none"/>
              </w:tabs>
              <w:spacing w:lineRule="auto" w:line="240" w:before="0" w:after="0"/>
              <w:rPr>
                <w:sz w:val="18"/>
                <w:szCs w:val="18"/>
              </w:rPr>
            </w:pP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t>In caso affermativo indicare l'impresa ausiliaria</w:t>
            </w:r>
          </w:p>
          <w:p>
            <w:pPr>
              <w:pStyle w:val="Normal"/>
              <w:tabs>
                <w:tab w:val="left" w:pos="2680" w:leader="none"/>
              </w:tabs>
              <w:spacing w:lineRule="auto" w:line="240" w:before="0" w:after="0"/>
              <w:rPr>
                <w:sz w:val="18"/>
                <w:szCs w:val="18"/>
              </w:rPr>
            </w:pPr>
            <w:r>
              <w:rPr>
                <w:sz w:val="18"/>
                <w:szCs w:val="18"/>
              </w:rPr>
              <w:t>[…………………]</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ListParagraph"/>
              <w:numPr>
                <w:ilvl w:val="0"/>
                <w:numId w:val="0"/>
              </w:numPr>
              <w:tabs>
                <w:tab w:val="left" w:pos="2680" w:leader="none"/>
              </w:tabs>
              <w:spacing w:lineRule="auto" w:line="240" w:before="0" w:after="0"/>
              <w:ind w:left="73" w:hanging="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t>In caso affermativo indicare l'impresa ausiliaria</w:t>
            </w:r>
          </w:p>
          <w:p>
            <w:pPr>
              <w:pStyle w:val="Normal"/>
              <w:tabs>
                <w:tab w:val="left" w:pos="2680" w:leader="none"/>
              </w:tabs>
              <w:spacing w:lineRule="auto" w:line="240" w:before="0" w:after="0"/>
              <w:rPr>
                <w:sz w:val="18"/>
                <w:szCs w:val="18"/>
              </w:rPr>
            </w:pPr>
            <w:r>
              <w:rPr>
                <w:sz w:val="18"/>
                <w:szCs w:val="18"/>
              </w:rPr>
              <w:t>[…………………………...]</w:t>
            </w:r>
          </w:p>
        </w:tc>
      </w:tr>
      <w:tr>
        <w:trPr>
          <w:trHeight w:val="862" w:hRule="atLeast"/>
        </w:trPr>
        <w:tc>
          <w:tcPr>
            <w:tcW w:w="4768" w:type="dxa"/>
            <w:tcBorders/>
            <w:shd w:color="auto" w:fill="auto" w:val="clear"/>
            <w:tcMar>
              <w:left w:w="38" w:type="dxa"/>
            </w:tcMar>
          </w:tcPr>
          <w:p>
            <w:pPr>
              <w:pStyle w:val="Normal"/>
              <w:tabs>
                <w:tab w:val="left" w:pos="2680" w:leader="none"/>
              </w:tabs>
              <w:spacing w:lineRule="auto" w:line="240" w:before="0" w:after="0"/>
              <w:rPr/>
            </w:pPr>
            <w:r>
              <w:rPr>
                <w:sz w:val="18"/>
                <w:szCs w:val="18"/>
              </w:rPr>
              <w:t xml:space="preserve">L’operatore economico si è reso colpevole di </w:t>
            </w:r>
            <w:r>
              <w:rPr>
                <w:b/>
                <w:sz w:val="18"/>
                <w:szCs w:val="18"/>
              </w:rPr>
              <w:t>gravi illeciti professionali</w:t>
            </w:r>
            <w:r>
              <w:rPr>
                <w:sz w:val="18"/>
                <w:szCs w:val="18"/>
              </w:rPr>
              <w:t xml:space="preserve"> (</w:t>
            </w:r>
            <w:r>
              <w:rPr>
                <w:sz w:val="18"/>
                <w:szCs w:val="18"/>
                <w:vertAlign w:val="superscript"/>
              </w:rPr>
              <w:t>24</w:t>
            </w:r>
            <w:r>
              <w:rPr>
                <w:sz w:val="18"/>
                <w:szCs w:val="18"/>
              </w:rPr>
              <w:t>) di cui all'art. 80, comma 5, lett. c), del Codice?</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b/>
                <w:bCs/>
                <w:sz w:val="18"/>
                <w:szCs w:val="18"/>
              </w:rPr>
              <w:t>In caso affermativo</w:t>
            </w:r>
            <w:r>
              <w:rPr>
                <w:sz w:val="18"/>
                <w:szCs w:val="18"/>
              </w:rPr>
              <w:t>, fornire informazioni dettagliate, specificando la tipologia di illecito: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jc w:val="both"/>
              <w:rPr/>
            </w:pPr>
            <w:r>
              <w:rPr>
                <w:b/>
                <w:sz w:val="18"/>
                <w:szCs w:val="18"/>
              </w:rPr>
              <w:t>In caso affermativo,</w:t>
            </w:r>
            <w:r>
              <w:rPr>
                <w:sz w:val="18"/>
                <w:szCs w:val="18"/>
              </w:rPr>
              <w:t xml:space="preserve"> l’operatore economico ha adottato misure di autodisciplina?</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pPr>
            <w:r>
              <w:rPr>
                <w:b/>
                <w:bCs/>
                <w:sz w:val="18"/>
                <w:szCs w:val="18"/>
              </w:rPr>
              <w:t>In caso affermativo</w:t>
            </w:r>
            <w:r>
              <w:rPr>
                <w:sz w:val="18"/>
                <w:szCs w:val="18"/>
              </w:rPr>
              <w:t>, indicare:</w:t>
            </w:r>
          </w:p>
          <w:p>
            <w:pPr>
              <w:pStyle w:val="Normal"/>
              <w:tabs>
                <w:tab w:val="left" w:pos="2680" w:leader="none"/>
              </w:tabs>
              <w:spacing w:lineRule="auto" w:line="240" w:before="0" w:after="0"/>
              <w:jc w:val="both"/>
              <w:rPr/>
            </w:pPr>
            <w:r>
              <w:rPr>
                <w:sz w:val="18"/>
                <w:szCs w:val="18"/>
              </w:rPr>
              <w:t>1) l'operatore economico:</w:t>
            </w:r>
          </w:p>
          <w:p>
            <w:pPr>
              <w:pStyle w:val="Normal"/>
              <w:numPr>
                <w:ilvl w:val="0"/>
                <w:numId w:val="23"/>
              </w:numPr>
              <w:tabs>
                <w:tab w:val="left" w:pos="2680" w:leader="none"/>
              </w:tabs>
              <w:spacing w:lineRule="auto" w:line="240" w:before="0" w:after="0"/>
              <w:jc w:val="both"/>
              <w:rPr/>
            </w:pPr>
            <w:r>
              <w:rPr>
                <w:sz w:val="18"/>
                <w:szCs w:val="18"/>
              </w:rPr>
              <w:t>ha risarcito interamente il danno?</w:t>
            </w:r>
          </w:p>
          <w:p>
            <w:pPr>
              <w:pStyle w:val="Normal"/>
              <w:numPr>
                <w:ilvl w:val="0"/>
                <w:numId w:val="23"/>
              </w:numPr>
              <w:tabs>
                <w:tab w:val="left" w:pos="2680" w:leader="none"/>
              </w:tabs>
              <w:spacing w:lineRule="auto" w:line="240" w:before="0" w:after="0"/>
              <w:jc w:val="both"/>
              <w:rPr/>
            </w:pPr>
            <w:r>
              <w:rPr>
                <w:sz w:val="18"/>
                <w:szCs w:val="18"/>
              </w:rPr>
              <w:t>si è impegnato formalmente a risarcire il danno?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pPr>
            <w:r>
              <w:rPr>
                <w:sz w:val="18"/>
                <w:szCs w:val="18"/>
              </w:rPr>
              <w:t>2) l'operatore economico ha adottato misure di carattere tecnico o organizzativo e relative al personale idonee a prevenire ulteriori illeciti o reati?</w:t>
            </w:r>
          </w:p>
        </w:tc>
        <w:tc>
          <w:tcPr>
            <w:tcW w:w="4859"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w:t>
            </w:r>
          </w:p>
          <w:p>
            <w:pPr>
              <w:pStyle w:val="Normal"/>
              <w:tabs>
                <w:tab w:val="left" w:pos="2680" w:leader="none"/>
              </w:tabs>
              <w:spacing w:lineRule="auto" w:line="240" w:before="0" w:after="0"/>
              <w:rPr>
                <w:sz w:val="8"/>
                <w:szCs w:val="8"/>
              </w:rPr>
            </w:pPr>
            <w:r>
              <w:rPr>
                <w:sz w:val="8"/>
                <w:szCs w:val="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t>In caso affermativo elencare la documentazione pertinente […] e, se disponibile elettronicamente, indicare: (indirizzo web, autorità o organismo di emanazione, riferimento preciso della documentazione):</w:t>
            </w:r>
          </w:p>
          <w:p>
            <w:pPr>
              <w:pStyle w:val="Normal"/>
              <w:tabs>
                <w:tab w:val="left" w:pos="2680" w:leader="none"/>
              </w:tabs>
              <w:spacing w:lineRule="auto" w:line="240" w:before="0" w:after="0"/>
              <w:jc w:val="both"/>
              <w:rPr>
                <w:sz w:val="18"/>
                <w:szCs w:val="18"/>
              </w:rPr>
            </w:pPr>
            <w:r>
              <w:rPr>
                <w:sz w:val="18"/>
                <w:szCs w:val="18"/>
              </w:rPr>
              <w:t>[…………………][…………………][…………………]</w:t>
            </w:r>
          </w:p>
        </w:tc>
      </w:tr>
      <w:tr>
        <w:trPr/>
        <w:tc>
          <w:tcPr>
            <w:tcW w:w="4768" w:type="dxa"/>
            <w:tcBorders/>
            <w:shd w:color="auto" w:fill="auto" w:val="clear"/>
            <w:tcMar>
              <w:left w:w="38" w:type="dxa"/>
            </w:tcMar>
          </w:tcPr>
          <w:p>
            <w:pPr>
              <w:pStyle w:val="Normal"/>
              <w:tabs>
                <w:tab w:val="left" w:pos="2680" w:leader="none"/>
              </w:tabs>
              <w:spacing w:lineRule="auto" w:line="240" w:before="0" w:after="0"/>
              <w:jc w:val="both"/>
              <w:rPr/>
            </w:pPr>
            <w:r>
              <w:rPr>
                <w:b/>
                <w:bCs/>
                <w:sz w:val="18"/>
                <w:szCs w:val="18"/>
              </w:rPr>
              <w:t xml:space="preserve">L’operatore economico è a conoscenza di qualsiasi </w:t>
            </w:r>
            <w:r>
              <w:rPr>
                <w:b/>
                <w:sz w:val="18"/>
                <w:szCs w:val="18"/>
              </w:rPr>
              <w:t>conflitto di interessi</w:t>
            </w:r>
            <w:r>
              <w:rPr>
                <w:sz w:val="18"/>
                <w:szCs w:val="18"/>
              </w:rPr>
              <w:t xml:space="preserve"> (</w:t>
            </w:r>
            <w:r>
              <w:rPr>
                <w:sz w:val="18"/>
                <w:szCs w:val="18"/>
                <w:vertAlign w:val="superscript"/>
              </w:rPr>
              <w:t>25</w:t>
            </w:r>
            <w:r>
              <w:rPr>
                <w:sz w:val="18"/>
                <w:szCs w:val="18"/>
              </w:rPr>
              <w:t>) legato alla sua partecipazione alla procedura di appalto (Art. 80, comma 5, lett. d), del Codice)?</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rPr>
                <w:sz w:val="18"/>
                <w:szCs w:val="18"/>
              </w:rPr>
            </w:pPr>
            <w:r>
              <w:rPr>
                <w:b/>
                <w:sz w:val="18"/>
                <w:szCs w:val="18"/>
              </w:rPr>
              <w:t>In caso affermativo</w:t>
            </w:r>
            <w:r>
              <w:rPr>
                <w:sz w:val="18"/>
                <w:szCs w:val="18"/>
              </w:rPr>
              <w:t>, fornire le informazioni dettagliate sulle modalità con cui è stato risolto il conflitto di interessi:</w:t>
            </w:r>
          </w:p>
        </w:tc>
        <w:tc>
          <w:tcPr>
            <w:tcW w:w="4859"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w:t>
            </w:r>
          </w:p>
          <w:p>
            <w:pPr>
              <w:pStyle w:val="Normal"/>
              <w:tabs>
                <w:tab w:val="left" w:pos="2680" w:leader="none"/>
              </w:tabs>
              <w:spacing w:lineRule="auto" w:line="240" w:before="0" w:after="0"/>
              <w:rPr>
                <w:sz w:val="18"/>
                <w:szCs w:val="18"/>
              </w:rPr>
            </w:pPr>
            <w:r>
              <w:rPr>
                <w:sz w:val="18"/>
                <w:szCs w:val="18"/>
              </w:rPr>
            </w:r>
          </w:p>
        </w:tc>
      </w:tr>
      <w:tr>
        <w:trPr/>
        <w:tc>
          <w:tcPr>
            <w:tcW w:w="4768" w:type="dxa"/>
            <w:tcBorders/>
            <w:shd w:color="auto" w:fill="auto" w:val="clear"/>
            <w:tcMar>
              <w:left w:w="38" w:type="dxa"/>
            </w:tcMar>
          </w:tcPr>
          <w:p>
            <w:pPr>
              <w:pStyle w:val="Normal"/>
              <w:tabs>
                <w:tab w:val="left" w:pos="2680" w:leader="none"/>
              </w:tabs>
              <w:spacing w:lineRule="auto" w:line="240" w:before="0" w:after="0"/>
              <w:jc w:val="both"/>
              <w:rPr/>
            </w:pPr>
            <w:r>
              <w:rPr>
                <w:b/>
                <w:bCs/>
                <w:sz w:val="18"/>
                <w:szCs w:val="18"/>
              </w:rPr>
              <w:t>L’operatore economico</w:t>
            </w:r>
            <w:r>
              <w:rPr>
                <w:sz w:val="18"/>
                <w:szCs w:val="18"/>
              </w:rPr>
              <w:t xml:space="preserve"> o un’impresa a lui collegata </w:t>
            </w:r>
            <w:r>
              <w:rPr>
                <w:b/>
                <w:sz w:val="18"/>
                <w:szCs w:val="18"/>
              </w:rPr>
              <w:t>ha fornito consulenza</w:t>
            </w:r>
            <w:r>
              <w:rPr>
                <w:sz w:val="18"/>
                <w:szCs w:val="18"/>
              </w:rPr>
              <w:t xml:space="preserve"> all’amministrazione aggiudicatrice o all’ente aggiudicatore o ha altrimenti </w:t>
            </w:r>
            <w:r>
              <w:rPr>
                <w:b/>
                <w:sz w:val="18"/>
                <w:szCs w:val="18"/>
              </w:rPr>
              <w:t>partecipato alla preparazione</w:t>
            </w:r>
            <w:r>
              <w:rPr>
                <w:sz w:val="18"/>
                <w:szCs w:val="18"/>
              </w:rPr>
              <w:t xml:space="preserve"> della procedura d’aggiudicazione (art. 80, comma 5, lett. e), del Codice)?</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rPr/>
            </w:pPr>
            <w:r>
              <w:rPr>
                <w:b/>
                <w:sz w:val="18"/>
                <w:szCs w:val="18"/>
              </w:rPr>
              <w:t>In caso affermativo</w:t>
            </w:r>
            <w:r>
              <w:rPr>
                <w:sz w:val="18"/>
                <w:szCs w:val="18"/>
              </w:rPr>
              <w:t>, fornire informazioni dettagliate sulle misure adottate per prevenire le possibili distorsioni della concorrenza:</w:t>
            </w:r>
          </w:p>
        </w:tc>
        <w:tc>
          <w:tcPr>
            <w:tcW w:w="4859"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w:t>
            </w:r>
          </w:p>
        </w:tc>
      </w:tr>
      <w:tr>
        <w:trPr/>
        <w:tc>
          <w:tcPr>
            <w:tcW w:w="4768" w:type="dxa"/>
            <w:tcBorders/>
            <w:shd w:color="auto" w:fill="auto" w:val="clear"/>
            <w:tcMar>
              <w:left w:w="38" w:type="dxa"/>
            </w:tcMar>
          </w:tcPr>
          <w:p>
            <w:pPr>
              <w:pStyle w:val="Normal"/>
              <w:tabs>
                <w:tab w:val="left" w:pos="2680" w:leader="none"/>
              </w:tabs>
              <w:spacing w:lineRule="auto" w:line="240" w:before="0" w:after="0"/>
              <w:jc w:val="both"/>
              <w:rPr>
                <w:sz w:val="18"/>
                <w:szCs w:val="18"/>
              </w:rPr>
            </w:pPr>
            <w:r>
              <w:rPr>
                <w:sz w:val="18"/>
                <w:szCs w:val="18"/>
              </w:rPr>
              <w:t>L’operatore economico può confermare di:</w:t>
            </w:r>
          </w:p>
          <w:p>
            <w:pPr>
              <w:pStyle w:val="ListParagraph"/>
              <w:numPr>
                <w:ilvl w:val="0"/>
                <w:numId w:val="12"/>
              </w:numPr>
              <w:tabs>
                <w:tab w:val="left" w:pos="2680" w:leader="none"/>
              </w:tabs>
              <w:spacing w:lineRule="auto" w:line="240" w:before="0" w:after="0"/>
              <w:ind w:left="284" w:hanging="284"/>
              <w:jc w:val="both"/>
              <w:rPr/>
            </w:pPr>
            <w:r>
              <w:rPr>
                <w:b/>
                <w:bCs/>
                <w:sz w:val="18"/>
                <w:szCs w:val="18"/>
              </w:rPr>
              <w:t>non essersi reso</w:t>
            </w:r>
            <w:r>
              <w:rPr>
                <w:sz w:val="18"/>
                <w:szCs w:val="18"/>
              </w:rPr>
              <w:t xml:space="preserve"> gravemente colpevole di </w:t>
            </w:r>
            <w:r>
              <w:rPr>
                <w:b/>
                <w:sz w:val="18"/>
                <w:szCs w:val="18"/>
              </w:rPr>
              <w:t>false dichiarazioni</w:t>
            </w:r>
            <w:r>
              <w:rPr>
                <w:sz w:val="18"/>
                <w:szCs w:val="18"/>
              </w:rPr>
              <w:t xml:space="preserve"> nel fornire le informazioni richieste per verificare l’assenza di motivi di esclusione o il rispetto dei criteri di selezione.</w:t>
            </w:r>
          </w:p>
          <w:p>
            <w:pPr>
              <w:pStyle w:val="ListParagraph"/>
              <w:numPr>
                <w:ilvl w:val="0"/>
                <w:numId w:val="0"/>
              </w:numPr>
              <w:tabs>
                <w:tab w:val="left" w:pos="2680" w:leader="none"/>
              </w:tabs>
              <w:spacing w:lineRule="auto" w:line="240" w:before="0" w:after="0"/>
              <w:ind w:left="284" w:hanging="284"/>
              <w:jc w:val="both"/>
              <w:rPr>
                <w:sz w:val="18"/>
                <w:szCs w:val="18"/>
              </w:rPr>
            </w:pPr>
            <w:r>
              <w:rPr>
                <w:sz w:val="18"/>
                <w:szCs w:val="18"/>
              </w:rPr>
            </w:r>
          </w:p>
          <w:p>
            <w:pPr>
              <w:pStyle w:val="ListParagraph"/>
              <w:numPr>
                <w:ilvl w:val="0"/>
                <w:numId w:val="12"/>
              </w:numPr>
              <w:tabs>
                <w:tab w:val="left" w:pos="2680" w:leader="none"/>
              </w:tabs>
              <w:spacing w:lineRule="auto" w:line="240" w:before="0" w:after="0"/>
              <w:ind w:left="284" w:hanging="284"/>
              <w:jc w:val="both"/>
              <w:rPr/>
            </w:pPr>
            <w:r>
              <w:rPr>
                <w:b/>
                <w:bCs/>
                <w:sz w:val="18"/>
                <w:szCs w:val="18"/>
              </w:rPr>
              <w:t>non aver occultato</w:t>
            </w:r>
            <w:r>
              <w:rPr>
                <w:sz w:val="18"/>
                <w:szCs w:val="18"/>
              </w:rPr>
              <w:t xml:space="preserve"> tali informazioni</w:t>
            </w:r>
          </w:p>
        </w:tc>
        <w:tc>
          <w:tcPr>
            <w:tcW w:w="4859"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tc>
      </w:tr>
    </w:tbl>
    <w:p>
      <w:pPr>
        <w:pStyle w:val="Normal"/>
        <w:tabs>
          <w:tab w:val="left" w:pos="2680" w:leader="none"/>
        </w:tabs>
        <w:jc w:val="center"/>
        <w:rPr/>
      </w:pPr>
      <w:r>
        <w:rPr/>
      </w:r>
    </w:p>
    <w:p>
      <w:pPr>
        <w:pStyle w:val="Normal"/>
        <w:tabs>
          <w:tab w:val="left" w:pos="2680" w:leader="none"/>
        </w:tabs>
        <w:jc w:val="center"/>
        <w:rPr/>
      </w:pPr>
      <w:r>
        <w:rPr/>
        <w:t>D: ALTRI MOTIVI DI ESCLUSIONE EVENTUALMENTE PREVISTI DALLA LEGISLAZIONE NAZIONALE DELLO STATO MEMBRO DELL’AMMINISTRAZIONE AGGIUDICATRICE O DELL’ENTE AGGIUDICATORE</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785"/>
        <w:gridCol w:w="4842"/>
      </w:tblGrid>
      <w:tr>
        <w:trPr/>
        <w:tc>
          <w:tcPr>
            <w:tcW w:w="4785" w:type="dxa"/>
            <w:tcBorders/>
            <w:shd w:color="auto" w:fill="auto" w:val="clear"/>
            <w:tcMar>
              <w:left w:w="38" w:type="dxa"/>
            </w:tcMar>
          </w:tcPr>
          <w:p>
            <w:pPr>
              <w:pStyle w:val="Normal"/>
              <w:tabs>
                <w:tab w:val="left" w:pos="2680" w:leader="none"/>
              </w:tabs>
              <w:spacing w:lineRule="auto" w:line="240" w:before="0" w:after="0"/>
              <w:rPr/>
            </w:pPr>
            <w:r>
              <w:rPr>
                <w:b/>
                <w:sz w:val="20"/>
                <w:szCs w:val="20"/>
              </w:rPr>
              <w:t xml:space="preserve">Motivi di esclusione previsti esclusivamente dalla legislazione nazionale </w:t>
            </w:r>
            <w:r>
              <w:rPr>
                <w:b w:val="false"/>
                <w:bCs w:val="false"/>
                <w:sz w:val="20"/>
                <w:szCs w:val="20"/>
              </w:rPr>
              <w:t>(Art. 80, comma 2 e comma 5, lett. f), g), h), i), l), m), del Codice e art. 53, comma 16-ter, del D. Lgs. 165/2001.</w:t>
            </w:r>
          </w:p>
        </w:tc>
        <w:tc>
          <w:tcPr>
            <w:tcW w:w="4842" w:type="dxa"/>
            <w:tcBorders/>
            <w:shd w:color="auto" w:fill="auto" w:val="clear"/>
            <w:tcMar>
              <w:left w:w="38" w:type="dxa"/>
            </w:tcMar>
          </w:tcPr>
          <w:p>
            <w:pPr>
              <w:pStyle w:val="Normal"/>
              <w:tabs>
                <w:tab w:val="left" w:pos="2680" w:leader="none"/>
              </w:tabs>
              <w:spacing w:lineRule="auto" w:line="240" w:before="0" w:after="0"/>
              <w:rPr>
                <w:b/>
                <w:b/>
                <w:sz w:val="20"/>
                <w:szCs w:val="20"/>
              </w:rPr>
            </w:pPr>
            <w:r>
              <w:rPr>
                <w:b/>
                <w:sz w:val="20"/>
                <w:szCs w:val="20"/>
              </w:rPr>
              <w:t>Risposta:</w:t>
            </w:r>
          </w:p>
        </w:tc>
      </w:tr>
      <w:tr>
        <w:trPr/>
        <w:tc>
          <w:tcPr>
            <w:tcW w:w="4785" w:type="dxa"/>
            <w:tcBorders>
              <w:top w:val="nil"/>
            </w:tcBorders>
            <w:shd w:color="auto" w:fill="auto" w:val="clear"/>
            <w:tcMar>
              <w:left w:w="38" w:type="dxa"/>
            </w:tcMar>
          </w:tcPr>
          <w:p>
            <w:pPr>
              <w:pStyle w:val="Normal"/>
              <w:tabs>
                <w:tab w:val="left" w:pos="2680" w:leader="none"/>
              </w:tabs>
              <w:spacing w:lineRule="auto" w:line="240" w:before="0" w:after="0"/>
              <w:jc w:val="both"/>
              <w:rPr>
                <w:sz w:val="18"/>
                <w:szCs w:val="18"/>
              </w:rPr>
            </w:pPr>
            <w:r>
              <w:rPr>
                <w:sz w:val="18"/>
                <w:szCs w:val="18"/>
              </w:rPr>
              <w:t>Sussistono a carico dell'operatore economico cause di decadenza, di sospensione o di divieto previste dall'art. 67 del D. Lgs. 159/2011 o di un tentativo di infiltrazione mafiosadi cui all'art. 84, comma 4, del medesimo D. Lgs., fermo restando quanto previsto dagli artt. 88, comma 4-bis, e 92, commi 2 e 3, del D. Lgs. 159/2011, con riferimento rispettivamente alle comunicazioni antimafia (Art. 80, comma 2, del Codice)?</w:t>
            </w:r>
          </w:p>
        </w:tc>
        <w:tc>
          <w:tcPr>
            <w:tcW w:w="4842" w:type="dxa"/>
            <w:tcBorders>
              <w:top w:val="nil"/>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Sì   [   ] No</w:t>
            </w:r>
          </w:p>
          <w:p>
            <w:pPr>
              <w:pStyle w:val="Normal"/>
              <w:tabs>
                <w:tab w:val="left" w:pos="2680" w:leader="none"/>
              </w:tabs>
              <w:spacing w:lineRule="auto" w:line="240" w:before="0" w:after="0"/>
              <w:rPr>
                <w:sz w:val="18"/>
                <w:szCs w:val="18"/>
              </w:rPr>
            </w:pPr>
            <w:r>
              <w:rPr>
                <w:sz w:val="18"/>
                <w:szCs w:val="18"/>
              </w:rPr>
            </w:r>
          </w:p>
          <w:p>
            <w:pPr>
              <w:pStyle w:val="Normal"/>
              <w:tabs>
                <w:tab w:val="left" w:pos="2680" w:leader="none"/>
              </w:tabs>
              <w:spacing w:lineRule="auto" w:line="240" w:before="0" w:after="0"/>
              <w:rPr/>
            </w:pPr>
            <w:r>
              <w:rPr>
                <w:sz w:val="18"/>
                <w:szCs w:val="18"/>
              </w:rPr>
              <w:t>Se la documentazione pertinente è disponibile elettronicamente, indicare: (indirizzo web, autorità o organismo di emanazione, riferimento preciso della documentazione):   […………………][…………………][…………………][…………………](</w:t>
            </w:r>
            <w:r>
              <w:rPr>
                <w:sz w:val="18"/>
                <w:szCs w:val="18"/>
                <w:vertAlign w:val="superscript"/>
              </w:rPr>
              <w:t>26</w:t>
            </w:r>
            <w:r>
              <w:rPr>
                <w:sz w:val="18"/>
                <w:szCs w:val="18"/>
              </w:rPr>
              <w:t>)</w:t>
            </w:r>
          </w:p>
        </w:tc>
      </w:tr>
      <w:tr>
        <w:trPr/>
        <w:tc>
          <w:tcPr>
            <w:tcW w:w="4785" w:type="dxa"/>
            <w:tcBorders/>
            <w:shd w:color="auto" w:fill="auto" w:val="clear"/>
            <w:tcMar>
              <w:left w:w="38" w:type="dxa"/>
            </w:tcMar>
          </w:tcPr>
          <w:p>
            <w:pPr>
              <w:pStyle w:val="Normal"/>
              <w:tabs>
                <w:tab w:val="left" w:pos="2680" w:leader="none"/>
              </w:tabs>
              <w:spacing w:lineRule="auto" w:line="240" w:before="0" w:after="0"/>
              <w:jc w:val="both"/>
              <w:rPr>
                <w:sz w:val="18"/>
                <w:szCs w:val="18"/>
              </w:rPr>
            </w:pPr>
            <w:r>
              <w:rPr>
                <w:sz w:val="18"/>
                <w:szCs w:val="18"/>
              </w:rPr>
              <w:t>L'operatore economico si trova in una delle seguenti situazioni?</w:t>
            </w:r>
          </w:p>
          <w:p>
            <w:pPr>
              <w:pStyle w:val="Normal"/>
              <w:tabs>
                <w:tab w:val="left" w:pos="2680" w:leader="none"/>
              </w:tabs>
              <w:spacing w:lineRule="auto" w:line="240" w:before="0" w:after="0"/>
              <w:jc w:val="both"/>
              <w:rPr>
                <w:sz w:val="18"/>
                <w:szCs w:val="18"/>
              </w:rPr>
            </w:pPr>
            <w:r>
              <w:rPr>
                <w:sz w:val="18"/>
                <w:szCs w:val="18"/>
              </w:rPr>
            </w:r>
          </w:p>
          <w:p>
            <w:pPr>
              <w:pStyle w:val="Normal"/>
              <w:widowControl/>
              <w:numPr>
                <w:ilvl w:val="0"/>
                <w:numId w:val="24"/>
              </w:numPr>
              <w:tabs>
                <w:tab w:val="left" w:pos="2680" w:leader="none"/>
              </w:tabs>
              <w:bidi w:val="0"/>
              <w:spacing w:lineRule="auto" w:line="240" w:before="0" w:after="0"/>
              <w:ind w:left="720" w:right="0" w:hanging="340"/>
              <w:jc w:val="both"/>
              <w:rPr>
                <w:sz w:val="18"/>
                <w:szCs w:val="18"/>
              </w:rPr>
            </w:pPr>
            <w:r>
              <w:rPr>
                <w:sz w:val="18"/>
                <w:szCs w:val="18"/>
              </w:rPr>
              <w:t>è stato soggetto alla sanzione interdittiva di cui all'art. 9, comma 2, lett. c), del D. Lgs. 231/2001 o ad altra sanzione che comporta il divieto di contrarre con la pubblica amministrazione, compresi i provvedimenti interdittivi di cui all'art. 14 del D. Lgs. 81/2008 (Art. 80, comma 5, lett. f), del Codice).</w:t>
            </w:r>
          </w:p>
          <w:p>
            <w:pPr>
              <w:pStyle w:val="Normal"/>
              <w:widowControl/>
              <w:numPr>
                <w:ilvl w:val="0"/>
                <w:numId w:val="0"/>
              </w:numPr>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24"/>
              </w:numPr>
              <w:tabs>
                <w:tab w:val="left" w:pos="2680" w:leader="none"/>
              </w:tabs>
              <w:bidi w:val="0"/>
              <w:spacing w:lineRule="auto" w:line="240" w:before="0" w:after="0"/>
              <w:ind w:left="720" w:right="0" w:hanging="340"/>
              <w:jc w:val="both"/>
              <w:rPr>
                <w:sz w:val="18"/>
                <w:szCs w:val="18"/>
              </w:rPr>
            </w:pPr>
            <w:r>
              <w:rPr>
                <w:sz w:val="18"/>
                <w:szCs w:val="18"/>
              </w:rPr>
              <w:t>è iscritto nel casellario informatico tenuto dall'Osservatorio dell'ANAC per aver presentato false dichiarazioni o falsa documentazione ai fini del rilascio dell'attestazione di qualificazione per il periodo durante il quale perdura l'iscrizione (Art. 80, comma 5, lettera g), del Codice).</w:t>
            </w:r>
          </w:p>
          <w:p>
            <w:pPr>
              <w:pStyle w:val="Normal"/>
              <w:widowControl/>
              <w:numPr>
                <w:ilvl w:val="0"/>
                <w:numId w:val="0"/>
              </w:numPr>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24"/>
              </w:numPr>
              <w:tabs>
                <w:tab w:val="left" w:pos="2680" w:leader="none"/>
              </w:tabs>
              <w:bidi w:val="0"/>
              <w:spacing w:lineRule="auto" w:line="240" w:before="0" w:after="0"/>
              <w:ind w:left="720" w:right="0" w:hanging="340"/>
              <w:jc w:val="both"/>
              <w:rPr>
                <w:sz w:val="18"/>
                <w:szCs w:val="18"/>
              </w:rPr>
            </w:pPr>
            <w:r>
              <w:rPr>
                <w:sz w:val="18"/>
                <w:szCs w:val="18"/>
              </w:rPr>
              <w:t>ha violato il divieto di intestazione fiduciaria di cui all'art. 17, della Legge n. 55/1990 (Art. 80, comma 5, lettera h), del Codice)?</w:t>
            </w:r>
          </w:p>
          <w:p>
            <w:pPr>
              <w:pStyle w:val="Normal"/>
              <w:widowControl/>
              <w:numPr>
                <w:ilvl w:val="0"/>
                <w:numId w:val="0"/>
              </w:numPr>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0"/>
              </w:numPr>
              <w:tabs>
                <w:tab w:val="left" w:pos="2680" w:leader="none"/>
              </w:tabs>
              <w:bidi w:val="0"/>
              <w:spacing w:lineRule="auto" w:line="240" w:before="0" w:after="0"/>
              <w:ind w:left="454" w:right="0" w:hanging="340"/>
              <w:jc w:val="both"/>
              <w:rPr>
                <w:sz w:val="18"/>
                <w:szCs w:val="18"/>
              </w:rPr>
            </w:pPr>
            <w:r>
              <w:rPr>
                <w:sz w:val="18"/>
                <w:szCs w:val="18"/>
              </w:rPr>
              <w:t>In caso affermativo:</w:t>
            </w:r>
          </w:p>
          <w:p>
            <w:pPr>
              <w:pStyle w:val="Normal"/>
              <w:widowControl/>
              <w:numPr>
                <w:ilvl w:val="0"/>
                <w:numId w:val="0"/>
              </w:numPr>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0"/>
              </w:numPr>
              <w:tabs>
                <w:tab w:val="left" w:pos="2680" w:leader="none"/>
              </w:tabs>
              <w:bidi w:val="0"/>
              <w:spacing w:lineRule="auto" w:line="240" w:before="0" w:after="0"/>
              <w:ind w:left="454" w:right="0" w:hanging="340"/>
              <w:jc w:val="both"/>
              <w:rPr>
                <w:sz w:val="18"/>
                <w:szCs w:val="18"/>
              </w:rPr>
            </w:pPr>
            <w:r>
              <w:rPr>
                <w:sz w:val="18"/>
                <w:szCs w:val="18"/>
              </w:rPr>
              <w:t>- Indicare la data dell'accertamento definitivo e l'autorità o organismo di emanazione:</w:t>
            </w:r>
          </w:p>
          <w:p>
            <w:pPr>
              <w:pStyle w:val="Normal"/>
              <w:widowControl/>
              <w:numPr>
                <w:ilvl w:val="0"/>
                <w:numId w:val="0"/>
              </w:numPr>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0"/>
              </w:numPr>
              <w:tabs>
                <w:tab w:val="left" w:pos="2680" w:leader="none"/>
              </w:tabs>
              <w:bidi w:val="0"/>
              <w:spacing w:lineRule="auto" w:line="240" w:before="0" w:after="0"/>
              <w:ind w:left="454" w:right="0" w:hanging="340"/>
              <w:jc w:val="both"/>
              <w:rPr>
                <w:sz w:val="18"/>
                <w:szCs w:val="18"/>
              </w:rPr>
            </w:pPr>
            <w:r>
              <w:rPr>
                <w:sz w:val="18"/>
                <w:szCs w:val="18"/>
              </w:rPr>
              <w:t>- La violazione è stata rimossa?</w:t>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24"/>
              </w:numPr>
              <w:tabs>
                <w:tab w:val="left" w:pos="2680" w:leader="none"/>
              </w:tabs>
              <w:bidi w:val="0"/>
              <w:spacing w:lineRule="auto" w:line="240" w:before="0" w:after="0"/>
              <w:ind w:left="720" w:right="0" w:hanging="340"/>
              <w:jc w:val="both"/>
              <w:rPr>
                <w:sz w:val="18"/>
                <w:szCs w:val="18"/>
              </w:rPr>
            </w:pPr>
            <w:r>
              <w:rPr>
                <w:sz w:val="18"/>
                <w:szCs w:val="18"/>
              </w:rPr>
              <w:t>è in regola con le norme che disciplinano il diritto al lavoro dei disabili di cui alla Legge n. 68/1999 (Art. 80, comma 5, lettera i), del Codice)?</w:t>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24"/>
              </w:numPr>
              <w:tabs>
                <w:tab w:val="left" w:pos="2680" w:leader="none"/>
              </w:tabs>
              <w:bidi w:val="0"/>
              <w:spacing w:lineRule="auto" w:line="240" w:before="0" w:after="0"/>
              <w:ind w:left="720" w:right="0" w:hanging="340"/>
              <w:jc w:val="both"/>
              <w:rPr>
                <w:sz w:val="18"/>
                <w:szCs w:val="18"/>
              </w:rPr>
            </w:pPr>
            <w:r>
              <w:rPr>
                <w:sz w:val="18"/>
                <w:szCs w:val="18"/>
              </w:rPr>
              <w:t>è stato vittima dei reati previsti e puniti dagli articoli 317 e 629 del codice penale aggravati ai sensi dell'art. 7, del D.L. 152/1991, convertito, con modificazioni, dalla legge 203/1991?</w:t>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t>In caso affermativo:</w:t>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25"/>
              </w:numPr>
              <w:tabs>
                <w:tab w:val="left" w:pos="2680" w:leader="none"/>
              </w:tabs>
              <w:bidi w:val="0"/>
              <w:spacing w:lineRule="auto" w:line="240" w:before="0" w:after="0"/>
              <w:ind w:left="720" w:right="0" w:hanging="340"/>
              <w:jc w:val="both"/>
              <w:rPr>
                <w:sz w:val="18"/>
                <w:szCs w:val="18"/>
              </w:rPr>
            </w:pPr>
            <w:r>
              <w:rPr>
                <w:sz w:val="18"/>
                <w:szCs w:val="18"/>
              </w:rPr>
              <w:t>ha denunciato i fatti all'autorità giudiziaria?</w:t>
            </w:r>
          </w:p>
          <w:p>
            <w:pPr>
              <w:pStyle w:val="Normal"/>
              <w:widowControl/>
              <w:numPr>
                <w:ilvl w:val="0"/>
                <w:numId w:val="25"/>
              </w:numPr>
              <w:tabs>
                <w:tab w:val="left" w:pos="2680" w:leader="none"/>
              </w:tabs>
              <w:bidi w:val="0"/>
              <w:spacing w:lineRule="auto" w:line="240" w:before="0" w:after="0"/>
              <w:ind w:left="720" w:right="0" w:hanging="340"/>
              <w:jc w:val="both"/>
              <w:rPr>
                <w:sz w:val="18"/>
                <w:szCs w:val="18"/>
              </w:rPr>
            </w:pPr>
            <w:r>
              <w:rPr>
                <w:sz w:val="18"/>
                <w:szCs w:val="18"/>
              </w:rPr>
              <w:t>ricorrono i casi previsti all'art. 4, primo comma, della Legge n. 689/1981 (Art. 80, comma 5, lettera l),del Codice)?</w:t>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24"/>
              </w:numPr>
              <w:tabs>
                <w:tab w:val="left" w:pos="2680" w:leader="none"/>
              </w:tabs>
              <w:bidi w:val="0"/>
              <w:spacing w:lineRule="auto" w:line="240" w:before="0" w:after="0"/>
              <w:ind w:left="720" w:right="0" w:hanging="340"/>
              <w:jc w:val="both"/>
              <w:rPr>
                <w:sz w:val="18"/>
                <w:szCs w:val="18"/>
              </w:rPr>
            </w:pPr>
            <w:r>
              <w:rPr>
                <w:sz w:val="18"/>
                <w:szCs w:val="18"/>
              </w:rPr>
              <w:t>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 (Art. 80, comma 5, lettera m), del Codice)?</w:t>
            </w:r>
          </w:p>
          <w:p>
            <w:pPr>
              <w:pStyle w:val="Normal"/>
              <w:widowControl/>
              <w:numPr>
                <w:ilvl w:val="0"/>
                <w:numId w:val="0"/>
              </w:numPr>
              <w:tabs>
                <w:tab w:val="left" w:pos="2680" w:leader="none"/>
              </w:tabs>
              <w:bidi w:val="0"/>
              <w:spacing w:lineRule="auto" w:line="240" w:before="0" w:after="0"/>
              <w:ind w:left="454" w:right="0" w:hanging="340"/>
              <w:jc w:val="both"/>
              <w:rPr>
                <w:sz w:val="18"/>
                <w:szCs w:val="18"/>
              </w:rPr>
            </w:pPr>
            <w:r>
              <w:rPr>
                <w:sz w:val="18"/>
                <w:szCs w:val="18"/>
              </w:rPr>
            </w:r>
          </w:p>
          <w:p>
            <w:pPr>
              <w:pStyle w:val="Normal"/>
              <w:widowControl/>
              <w:numPr>
                <w:ilvl w:val="0"/>
                <w:numId w:val="24"/>
              </w:numPr>
              <w:tabs>
                <w:tab w:val="left" w:pos="2680" w:leader="none"/>
              </w:tabs>
              <w:bidi w:val="0"/>
              <w:spacing w:lineRule="auto" w:line="240" w:before="0" w:after="0"/>
              <w:ind w:left="720" w:right="0" w:hanging="340"/>
              <w:jc w:val="both"/>
              <w:rPr>
                <w:sz w:val="18"/>
                <w:szCs w:val="18"/>
              </w:rPr>
            </w:pPr>
            <w:r>
              <w:rPr>
                <w:sz w:val="18"/>
                <w:szCs w:val="18"/>
              </w:rPr>
              <w:t>l'operatore economico si trova nella condizione prevista dall'art. 53, comma 16-ter, del D. 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p>
          <w:p>
            <w:pPr>
              <w:pStyle w:val="Normal"/>
              <w:widowControl/>
              <w:tabs>
                <w:tab w:val="left" w:pos="2680" w:leader="none"/>
              </w:tabs>
              <w:bidi w:val="0"/>
              <w:spacing w:lineRule="auto" w:line="240" w:before="0" w:after="0"/>
              <w:ind w:left="114" w:right="0" w:hanging="0"/>
              <w:jc w:val="both"/>
              <w:rPr>
                <w:sz w:val="18"/>
                <w:szCs w:val="18"/>
              </w:rPr>
            </w:pPr>
            <w:r>
              <w:rPr>
                <w:sz w:val="18"/>
                <w:szCs w:val="18"/>
              </w:rPr>
            </w:r>
          </w:p>
        </w:tc>
        <w:tc>
          <w:tcPr>
            <w:tcW w:w="4842" w:type="dxa"/>
            <w:tcBorders/>
            <w:shd w:color="auto" w:fill="auto" w:val="clear"/>
            <w:tcMar>
              <w:left w:w="38" w:type="dxa"/>
            </w:tcMar>
          </w:tcPr>
          <w:p>
            <w:pPr>
              <w:pStyle w:val="Normal"/>
              <w:tabs>
                <w:tab w:val="left" w:pos="2680" w:leader="none"/>
              </w:tabs>
              <w:spacing w:lineRule="auto" w:line="240" w:before="0" w:after="0"/>
              <w:jc w:val="both"/>
              <w:rPr/>
            </w:pPr>
            <w:r>
              <w:rPr/>
            </w:r>
          </w:p>
          <w:p>
            <w:pPr>
              <w:pStyle w:val="Normal"/>
              <w:tabs>
                <w:tab w:val="left" w:pos="2680" w:leader="none"/>
              </w:tabs>
              <w:spacing w:lineRule="auto" w:line="240" w:before="0" w:after="0"/>
              <w:jc w:val="both"/>
              <w:rPr/>
            </w:pPr>
            <w:r>
              <w:rPr/>
            </w:r>
          </w:p>
          <w:p>
            <w:pPr>
              <w:pStyle w:val="Normal"/>
              <w:tabs>
                <w:tab w:val="left" w:pos="2680" w:leader="none"/>
              </w:tabs>
              <w:spacing w:lineRule="auto" w:line="240" w:before="0" w:after="0"/>
              <w:jc w:val="both"/>
              <w:rPr/>
            </w:pPr>
            <w:r>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Se la documentazione pertinente è disponibile elettronicamente, indicare: (indirizzo web, autorità o organismo di emanazione, riferimento preciso della documentazione):   […………………][…………………][…………………]</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Se la documentazione pertinente è disponibile elettronicamente, indicare: (indirizzo web, autorità o organismo di emanazione, riferimento preciso della documentazione):   […………………][…………………][…………………]</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t>Se la documentazione pertinente è disponibile elettronicamente, indicare: (indirizzo web, autorità o organismo di emanazione, riferimento preciso della documentazione):   […………………][…………………][…………………]</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 [   ] Non è tenuto alla disciplina legge 68/1999</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Se la documentazione pertinente è disponibile elettronicamente, indicare: (indirizzo web, autorità o organismo di emanazione, riferimento preciso della documentazione):   […………………][…………………][…………………]</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Nel caso in cui l'operatore non è tenuto alla disciplina legge 68/1999, indicare le motivazioni:</w:t>
            </w:r>
          </w:p>
          <w:p>
            <w:pPr>
              <w:pStyle w:val="Normal"/>
              <w:tabs>
                <w:tab w:val="left" w:pos="2680" w:leader="none"/>
              </w:tabs>
              <w:spacing w:lineRule="auto" w:line="240" w:before="0" w:after="0"/>
              <w:jc w:val="both"/>
              <w:rPr>
                <w:sz w:val="18"/>
                <w:szCs w:val="18"/>
              </w:rPr>
            </w:pPr>
            <w:r>
              <w:rPr>
                <w:sz w:val="18"/>
                <w:szCs w:val="18"/>
              </w:rPr>
              <w:t>(n. dipendenti e/o altro) […………………][…………………]</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Se la documentazione pertinente è disponibile elettronicamente, indicare: (indirizzo web, autorità o organismo di emanazione, riferimento preciso della documentazione):   […………………][…………………][…………………]</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bookmarkStart w:id="2" w:name="__DdeLink__1781_1839195271"/>
            <w:bookmarkEnd w:id="2"/>
            <w:r>
              <w:rPr>
                <w:sz w:val="18"/>
                <w:szCs w:val="18"/>
              </w:rPr>
              <w:t>[   ] Sì   [   ] No</w:t>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r>
          </w:p>
          <w:p>
            <w:pPr>
              <w:pStyle w:val="Normal"/>
              <w:tabs>
                <w:tab w:val="left" w:pos="2680" w:leader="none"/>
              </w:tabs>
              <w:spacing w:lineRule="auto" w:line="240" w:before="0" w:after="0"/>
              <w:jc w:val="both"/>
              <w:rPr>
                <w:sz w:val="18"/>
                <w:szCs w:val="18"/>
              </w:rPr>
            </w:pPr>
            <w:r>
              <w:rPr>
                <w:sz w:val="18"/>
                <w:szCs w:val="18"/>
              </w:rPr>
              <w:t>[   ] Sì   [   ] No</w:t>
            </w:r>
          </w:p>
          <w:p>
            <w:pPr>
              <w:pStyle w:val="Normal"/>
              <w:tabs>
                <w:tab w:val="left" w:pos="2680" w:leader="none"/>
              </w:tabs>
              <w:spacing w:lineRule="auto" w:line="240" w:before="0" w:after="0"/>
              <w:jc w:val="both"/>
              <w:rPr>
                <w:sz w:val="18"/>
                <w:szCs w:val="18"/>
              </w:rPr>
            </w:pPr>
            <w:r>
              <w:rPr>
                <w:sz w:val="18"/>
                <w:szCs w:val="18"/>
              </w:rPr>
            </w:r>
          </w:p>
        </w:tc>
      </w:tr>
    </w:tbl>
    <w:p>
      <w:pPr>
        <w:pStyle w:val="Normal"/>
        <w:tabs>
          <w:tab w:val="left" w:pos="2680" w:leader="none"/>
        </w:tabs>
        <w:rPr>
          <w:sz w:val="16"/>
          <w:szCs w:val="16"/>
        </w:rPr>
      </w:pPr>
      <w:r>
        <w:rPr>
          <w:sz w:val="16"/>
          <w:szCs w:val="16"/>
        </w:rPr>
      </w:r>
    </w:p>
    <w:p>
      <w:pPr>
        <w:pStyle w:val="Normal"/>
        <w:tabs>
          <w:tab w:val="left" w:pos="2680" w:leader="none"/>
        </w:tabs>
        <w:jc w:val="center"/>
        <w:rPr/>
      </w:pPr>
      <w:r>
        <w:rPr>
          <w:b/>
          <w:bCs/>
          <w:sz w:val="26"/>
          <w:szCs w:val="26"/>
        </w:rPr>
        <w:t>Parte IV: Criteri di selezione</w:t>
      </w:r>
    </w:p>
    <w:p>
      <w:pPr>
        <w:pStyle w:val="Normal"/>
        <w:spacing w:lineRule="auto" w:line="240" w:before="0" w:after="0"/>
        <w:rPr>
          <w:rFonts w:cs="Calibri" w:cstheme="minorHAnsi"/>
          <w:sz w:val="6"/>
          <w:szCs w:val="6"/>
        </w:rPr>
      </w:pPr>
      <w:r>
        <w:rPr>
          <w:sz w:val="20"/>
          <w:szCs w:val="20"/>
        </w:rPr>
        <w:t xml:space="preserve">In merito ai criteri di selezione (sezione </w:t>
      </w:r>
      <w:r>
        <w:rPr>
          <w:rFonts w:cs="Calibri" w:cstheme="minorHAnsi"/>
          <w:b/>
        </w:rPr>
        <w:t>ɑ</w:t>
      </w:r>
      <w:r>
        <w:rPr>
          <w:rFonts w:cs="Arial" w:ascii="Arial" w:hAnsi="Arial"/>
          <w:sz w:val="20"/>
          <w:szCs w:val="20"/>
        </w:rPr>
        <w:t xml:space="preserve"> </w:t>
      </w:r>
      <w:r>
        <w:rPr>
          <w:rFonts w:cs="Calibri" w:cstheme="minorHAnsi"/>
          <w:sz w:val="20"/>
          <w:szCs w:val="20"/>
        </w:rPr>
        <w:t xml:space="preserve">o sezioni da </w:t>
      </w:r>
      <w:r>
        <w:rPr>
          <w:rFonts w:cs="Calibri" w:cstheme="minorHAnsi"/>
          <w:b/>
          <w:sz w:val="20"/>
          <w:szCs w:val="20"/>
        </w:rPr>
        <w:t>A</w:t>
      </w:r>
      <w:r>
        <w:rPr>
          <w:rFonts w:cs="Calibri" w:cstheme="minorHAnsi"/>
          <w:sz w:val="20"/>
          <w:szCs w:val="20"/>
        </w:rPr>
        <w:t xml:space="preserve"> a </w:t>
      </w:r>
      <w:r>
        <w:rPr>
          <w:rFonts w:cs="Calibri" w:cstheme="minorHAnsi"/>
          <w:b/>
          <w:sz w:val="20"/>
          <w:szCs w:val="20"/>
        </w:rPr>
        <w:t>D</w:t>
      </w:r>
      <w:r>
        <w:rPr>
          <w:rFonts w:cs="Calibri" w:cstheme="minorHAnsi"/>
          <w:sz w:val="20"/>
          <w:szCs w:val="20"/>
        </w:rPr>
        <w:t xml:space="preserve"> della presente parte) l’operatore economico dichiara che:                                                                              </w:t>
        <w:tab/>
      </w:r>
    </w:p>
    <w:p>
      <w:pPr>
        <w:pStyle w:val="Normal"/>
        <w:tabs>
          <w:tab w:val="left" w:pos="2680" w:leader="none"/>
        </w:tabs>
        <w:jc w:val="center"/>
        <w:rPr>
          <w:rFonts w:cs="Calibri" w:cstheme="minorHAnsi"/>
          <w:sz w:val="20"/>
          <w:szCs w:val="20"/>
        </w:rPr>
      </w:pPr>
      <w:r>
        <w:rPr>
          <w:rFonts w:cs="Calibri" w:cstheme="minorHAnsi"/>
          <w:b/>
          <w:sz w:val="20"/>
          <w:szCs w:val="20"/>
        </w:rPr>
        <w:t>ɑ</w:t>
      </w:r>
      <w:r>
        <w:rPr>
          <w:rFonts w:cs="Calibri" w:cstheme="minorHAnsi"/>
          <w:sz w:val="20"/>
          <w:szCs w:val="20"/>
        </w:rPr>
        <w:t>: INDICAZIONE GLOBALE PER TUTTI I CRITERI DI SELEZIONE</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9628"/>
      </w:tblGrid>
      <w:tr>
        <w:trPr/>
        <w:tc>
          <w:tcPr>
            <w:tcW w:w="9628" w:type="dxa"/>
            <w:tcBorders/>
            <w:shd w:color="auto" w:fill="D9D9D9" w:themeFill="background1" w:themeFillShade="d9" w:val="clear"/>
            <w:tcMar>
              <w:left w:w="38" w:type="dxa"/>
            </w:tcMar>
          </w:tcPr>
          <w:p>
            <w:pPr>
              <w:pStyle w:val="Normal"/>
              <w:tabs>
                <w:tab w:val="left" w:pos="2680" w:leader="none"/>
              </w:tabs>
              <w:spacing w:lineRule="auto" w:line="240" w:before="0" w:after="0"/>
              <w:jc w:val="both"/>
              <w:rPr>
                <w:sz w:val="16"/>
                <w:szCs w:val="16"/>
              </w:rPr>
            </w:pPr>
            <w:r>
              <w:rPr>
                <w:b/>
                <w:sz w:val="20"/>
                <w:szCs w:val="20"/>
              </w:rPr>
              <w:t xml:space="preserve">L’operatore economico deve compilare solo questo campo se l’amministrazione aggiudicatrice o l’ente aggiudicatore ha indicato nell’avviso o bando pertinente o nei documenti di gara ivi citati che l’operatore economico può limitarsi a compilare la sezione </w:t>
            </w:r>
            <w:r>
              <w:rPr>
                <w:rFonts w:cs="Calibri" w:cstheme="minorHAnsi"/>
                <w:b/>
              </w:rPr>
              <w:t>ɑ</w:t>
            </w:r>
            <w:r>
              <w:rPr>
                <w:rFonts w:cs="Calibri" w:cstheme="minorHAnsi"/>
                <w:b/>
                <w:sz w:val="20"/>
                <w:szCs w:val="20"/>
              </w:rPr>
              <w:t xml:space="preserve"> della parte IV senza compilare nessun’altra sezione della parte IV:</w:t>
            </w:r>
          </w:p>
        </w:tc>
      </w:tr>
    </w:tbl>
    <w:p>
      <w:pPr>
        <w:pStyle w:val="Normal"/>
        <w:tabs>
          <w:tab w:val="left" w:pos="2680" w:leader="none"/>
        </w:tabs>
        <w:rPr>
          <w:sz w:val="4"/>
          <w:szCs w:val="4"/>
        </w:rPr>
      </w:pPr>
      <w:r>
        <w:rPr>
          <w:sz w:val="4"/>
          <w:szCs w:val="4"/>
        </w:rPr>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814"/>
        <w:gridCol w:w="4813"/>
      </w:tblGrid>
      <w:tr>
        <w:trPr/>
        <w:tc>
          <w:tcPr>
            <w:tcW w:w="4814" w:type="dxa"/>
            <w:tcBorders/>
            <w:shd w:color="auto" w:fill="auto" w:val="clear"/>
            <w:tcMar>
              <w:left w:w="38" w:type="dxa"/>
            </w:tcMar>
          </w:tcPr>
          <w:p>
            <w:pPr>
              <w:pStyle w:val="Normal"/>
              <w:tabs>
                <w:tab w:val="left" w:pos="2680" w:leader="none"/>
              </w:tabs>
              <w:spacing w:lineRule="auto" w:line="240" w:before="0" w:after="0"/>
              <w:rPr>
                <w:b/>
                <w:b/>
                <w:sz w:val="20"/>
                <w:szCs w:val="20"/>
              </w:rPr>
            </w:pPr>
            <w:r>
              <w:rPr>
                <w:b/>
                <w:sz w:val="20"/>
                <w:szCs w:val="20"/>
              </w:rPr>
              <w:t>Rispetto di tutti i criteri di selezione richiesti:</w:t>
            </w:r>
          </w:p>
        </w:tc>
        <w:tc>
          <w:tcPr>
            <w:tcW w:w="4813" w:type="dxa"/>
            <w:tcBorders/>
            <w:shd w:color="auto" w:fill="auto" w:val="clear"/>
            <w:tcMar>
              <w:left w:w="38" w:type="dxa"/>
            </w:tcMar>
          </w:tcPr>
          <w:p>
            <w:pPr>
              <w:pStyle w:val="Normal"/>
              <w:tabs>
                <w:tab w:val="left" w:pos="2680" w:leader="none"/>
              </w:tabs>
              <w:spacing w:lineRule="auto" w:line="240" w:before="0" w:after="0"/>
              <w:rPr>
                <w:b/>
                <w:b/>
                <w:sz w:val="20"/>
                <w:szCs w:val="20"/>
              </w:rPr>
            </w:pPr>
            <w:r>
              <w:rPr>
                <w:b/>
                <w:sz w:val="20"/>
                <w:szCs w:val="20"/>
              </w:rPr>
              <w:t>Risposta:</w:t>
            </w:r>
          </w:p>
        </w:tc>
      </w:tr>
      <w:tr>
        <w:trPr>
          <w:trHeight w:val="456" w:hRule="atLeast"/>
        </w:trPr>
        <w:tc>
          <w:tcPr>
            <w:tcW w:w="4814" w:type="dxa"/>
            <w:tcBorders/>
            <w:shd w:color="auto" w:fill="auto" w:val="clear"/>
            <w:tcMar>
              <w:left w:w="38" w:type="dxa"/>
            </w:tcMar>
          </w:tcPr>
          <w:p>
            <w:pPr>
              <w:pStyle w:val="Normal"/>
              <w:tabs>
                <w:tab w:val="left" w:pos="2680" w:leader="none"/>
              </w:tabs>
              <w:spacing w:lineRule="auto" w:line="240" w:before="0" w:after="0"/>
              <w:rPr/>
            </w:pPr>
            <w:r>
              <w:rPr>
                <w:sz w:val="18"/>
                <w:szCs w:val="18"/>
              </w:rPr>
              <w:t>Soddisfa i criteri di selezione richiesti:</w:t>
            </w:r>
          </w:p>
        </w:tc>
        <w:tc>
          <w:tcPr>
            <w:tcW w:w="4813" w:type="dxa"/>
            <w:tcBorders/>
            <w:shd w:color="auto" w:fill="auto" w:val="clear"/>
            <w:tcMar>
              <w:left w:w="38" w:type="dxa"/>
            </w:tcMar>
          </w:tcPr>
          <w:p>
            <w:pPr>
              <w:pStyle w:val="Normal"/>
              <w:tabs>
                <w:tab w:val="left" w:pos="2680" w:leader="none"/>
              </w:tabs>
              <w:spacing w:lineRule="auto" w:line="240" w:before="0" w:after="0"/>
              <w:rPr>
                <w:sz w:val="18"/>
                <w:szCs w:val="18"/>
              </w:rPr>
            </w:pPr>
            <w:r>
              <w:rPr>
                <w:sz w:val="18"/>
                <w:szCs w:val="18"/>
              </w:rPr>
              <w:t>[   ] Sì   [   ] No</w:t>
            </w:r>
          </w:p>
        </w:tc>
      </w:tr>
    </w:tbl>
    <w:p>
      <w:pPr>
        <w:pStyle w:val="Normal"/>
        <w:tabs>
          <w:tab w:val="left" w:pos="2680" w:leader="none"/>
        </w:tabs>
        <w:jc w:val="center"/>
        <w:rPr>
          <w:sz w:val="2"/>
          <w:szCs w:val="4"/>
        </w:rPr>
      </w:pPr>
      <w:r>
        <w:rPr>
          <w:sz w:val="2"/>
          <w:szCs w:val="4"/>
        </w:rPr>
      </w:r>
    </w:p>
    <w:p>
      <w:pPr>
        <w:pStyle w:val="Normal"/>
        <w:tabs>
          <w:tab w:val="left" w:pos="2680" w:leader="none"/>
        </w:tabs>
        <w:jc w:val="center"/>
        <w:rPr/>
      </w:pPr>
      <w:r>
        <w:rPr>
          <w:sz w:val="20"/>
          <w:szCs w:val="20"/>
        </w:rPr>
        <w:t>A:IDONEITÀ (Art. 83, comma 1, lettera a), del Codice)</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9628"/>
      </w:tblGrid>
      <w:tr>
        <w:trPr/>
        <w:tc>
          <w:tcPr>
            <w:tcW w:w="9628" w:type="dxa"/>
            <w:tcBorders/>
            <w:shd w:color="auto" w:fill="D9D9D9" w:themeFill="background1" w:themeFillShade="d9" w:val="clear"/>
            <w:tcMar>
              <w:left w:w="38" w:type="dxa"/>
            </w:tcMar>
          </w:tcPr>
          <w:p>
            <w:pPr>
              <w:pStyle w:val="Normal"/>
              <w:tabs>
                <w:tab w:val="left" w:pos="2680" w:leader="none"/>
              </w:tabs>
              <w:spacing w:lineRule="auto" w:line="240" w:before="0" w:after="0"/>
              <w:jc w:val="both"/>
              <w:rPr/>
            </w:pPr>
            <w:r>
              <w:rPr>
                <w:b/>
                <w:sz w:val="20"/>
                <w:szCs w:val="20"/>
              </w:rPr>
              <w:t>Tale Sezione è da compilare solo se le informazioni sono state richieste espressamente dall'amministrazione aggiudicatrice o dall'ente aggiudicatore nell'avviso o bando pertinente o nei documenti di gara.</w:t>
            </w:r>
          </w:p>
        </w:tc>
      </w:tr>
    </w:tbl>
    <w:p>
      <w:pPr>
        <w:pStyle w:val="Normal"/>
        <w:tabs>
          <w:tab w:val="left" w:pos="2680" w:leader="none"/>
        </w:tabs>
        <w:jc w:val="center"/>
        <w:rPr>
          <w:sz w:val="4"/>
          <w:szCs w:val="4"/>
        </w:rPr>
      </w:pPr>
      <w:r>
        <w:rPr>
          <w:sz w:val="4"/>
          <w:szCs w:val="4"/>
        </w:rPr>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788"/>
        <w:gridCol w:w="4839"/>
      </w:tblGrid>
      <w:tr>
        <w:trPr/>
        <w:tc>
          <w:tcPr>
            <w:tcW w:w="4788"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808080"/>
                <w:sz w:val="20"/>
                <w:szCs w:val="20"/>
              </w:rPr>
              <w:t>Idoneità:</w:t>
            </w:r>
          </w:p>
        </w:tc>
        <w:tc>
          <w:tcPr>
            <w:tcW w:w="4839"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808080"/>
                <w:sz w:val="20"/>
                <w:szCs w:val="20"/>
              </w:rPr>
              <w:t>Risposta:</w:t>
            </w:r>
          </w:p>
        </w:tc>
      </w:tr>
      <w:tr>
        <w:trPr/>
        <w:tc>
          <w:tcPr>
            <w:tcW w:w="4788" w:type="dxa"/>
            <w:tcBorders/>
            <w:shd w:color="auto" w:fill="auto" w:val="clear"/>
            <w:tcMar>
              <w:left w:w="38" w:type="dxa"/>
            </w:tcMar>
          </w:tcPr>
          <w:p>
            <w:pPr>
              <w:pStyle w:val="Normal"/>
              <w:tabs>
                <w:tab w:val="left" w:pos="2680" w:leader="none"/>
              </w:tabs>
              <w:spacing w:lineRule="auto" w:line="240" w:before="0" w:after="0"/>
              <w:rPr>
                <w:color w:val="808080"/>
                <w:sz w:val="18"/>
                <w:szCs w:val="18"/>
              </w:rPr>
            </w:pPr>
            <w:r>
              <w:rPr>
                <w:color w:val="808080"/>
                <w:sz w:val="18"/>
                <w:szCs w:val="18"/>
              </w:rPr>
            </w:r>
          </w:p>
          <w:p>
            <w:pPr>
              <w:pStyle w:val="ListParagraph"/>
              <w:numPr>
                <w:ilvl w:val="0"/>
                <w:numId w:val="13"/>
              </w:numPr>
              <w:tabs>
                <w:tab w:val="left" w:pos="2680" w:leader="none"/>
              </w:tabs>
              <w:spacing w:lineRule="auto" w:line="240" w:before="0" w:after="0"/>
              <w:ind w:left="284" w:hanging="284"/>
              <w:jc w:val="both"/>
              <w:rPr/>
            </w:pPr>
            <w:r>
              <w:rPr>
                <w:b/>
                <w:color w:val="808080"/>
                <w:sz w:val="18"/>
                <w:szCs w:val="18"/>
              </w:rPr>
              <w:t>Iscrizione in un registro commerciale o professionale tenuto nello Stato membro di stabilimento</w:t>
            </w:r>
            <w:r>
              <w:rPr>
                <w:color w:val="808080"/>
                <w:sz w:val="18"/>
                <w:szCs w:val="18"/>
              </w:rPr>
              <w:t>:</w:t>
            </w:r>
          </w:p>
          <w:p>
            <w:pPr>
              <w:pStyle w:val="ListParagraph"/>
              <w:tabs>
                <w:tab w:val="left" w:pos="2680" w:leader="none"/>
              </w:tabs>
              <w:spacing w:lineRule="auto" w:line="240" w:before="0" w:after="0"/>
              <w:rPr>
                <w:color w:val="808080"/>
                <w:sz w:val="18"/>
                <w:szCs w:val="18"/>
              </w:rPr>
            </w:pPr>
            <w:r>
              <w:rPr>
                <w:color w:val="808080"/>
                <w:sz w:val="18"/>
                <w:szCs w:val="18"/>
              </w:rPr>
            </w:r>
          </w:p>
          <w:p>
            <w:pPr>
              <w:pStyle w:val="Normal"/>
              <w:tabs>
                <w:tab w:val="left" w:pos="2680" w:leader="none"/>
              </w:tabs>
              <w:spacing w:lineRule="auto" w:line="240" w:before="0" w:after="0"/>
              <w:rPr>
                <w:sz w:val="18"/>
                <w:szCs w:val="18"/>
              </w:rPr>
            </w:pPr>
            <w:r>
              <w:rPr>
                <w:color w:val="808080"/>
                <w:sz w:val="18"/>
                <w:szCs w:val="18"/>
              </w:rPr>
              <w:t>Se la documentazione pertinente è disponibile elettronicamente, indicare:</w:t>
            </w:r>
          </w:p>
          <w:p>
            <w:pPr>
              <w:pStyle w:val="Normal"/>
              <w:tabs>
                <w:tab w:val="left" w:pos="2680" w:leader="none"/>
              </w:tabs>
              <w:spacing w:lineRule="auto" w:line="240" w:before="0" w:after="0"/>
              <w:ind w:left="284" w:hanging="0"/>
              <w:rPr>
                <w:color w:val="808080"/>
                <w:sz w:val="18"/>
                <w:szCs w:val="18"/>
              </w:rPr>
            </w:pPr>
            <w:r>
              <w:rPr>
                <w:color w:val="808080"/>
                <w:sz w:val="18"/>
                <w:szCs w:val="18"/>
              </w:rPr>
            </w:r>
          </w:p>
        </w:tc>
        <w:tc>
          <w:tcPr>
            <w:tcW w:w="4839" w:type="dxa"/>
            <w:tcBorders/>
            <w:shd w:color="auto" w:fill="auto" w:val="clear"/>
            <w:tcMar>
              <w:left w:w="38" w:type="dxa"/>
            </w:tcMar>
          </w:tcPr>
          <w:p>
            <w:pPr>
              <w:pStyle w:val="Normal"/>
              <w:tabs>
                <w:tab w:val="left" w:pos="2680" w:leader="none"/>
              </w:tabs>
              <w:spacing w:lineRule="auto" w:line="240" w:before="0" w:after="0"/>
              <w:rPr>
                <w:color w:val="808080"/>
                <w:sz w:val="18"/>
                <w:szCs w:val="18"/>
              </w:rPr>
            </w:pPr>
            <w:r>
              <w:rPr>
                <w:color w:val="808080"/>
                <w:sz w:val="18"/>
                <w:szCs w:val="18"/>
              </w:rPr>
            </w:r>
          </w:p>
          <w:p>
            <w:pPr>
              <w:pStyle w:val="Normal"/>
              <w:tabs>
                <w:tab w:val="left" w:pos="2680" w:leader="none"/>
              </w:tabs>
              <w:spacing w:lineRule="auto" w:line="240" w:before="0" w:after="0"/>
              <w:rPr>
                <w:sz w:val="18"/>
                <w:szCs w:val="18"/>
              </w:rPr>
            </w:pPr>
            <w:r>
              <w:rPr>
                <w:color w:val="808080"/>
                <w:sz w:val="18"/>
                <w:szCs w:val="18"/>
              </w:rPr>
              <w:t xml:space="preserve">      </w:t>
            </w:r>
            <w:r>
              <w:rPr>
                <w:color w:val="808080"/>
                <w:sz w:val="18"/>
                <w:szCs w:val="18"/>
              </w:rPr>
              <w:t>[…………………]</w:t>
            </w:r>
          </w:p>
          <w:p>
            <w:pPr>
              <w:pStyle w:val="Normal"/>
              <w:tabs>
                <w:tab w:val="left" w:pos="2680" w:leader="none"/>
              </w:tabs>
              <w:spacing w:lineRule="auto" w:line="240" w:before="0" w:after="0"/>
              <w:rPr>
                <w:color w:val="808080"/>
                <w:sz w:val="18"/>
                <w:szCs w:val="18"/>
              </w:rPr>
            </w:pPr>
            <w:r>
              <w:rPr>
                <w:color w:val="808080"/>
                <w:sz w:val="18"/>
                <w:szCs w:val="18"/>
              </w:rPr>
            </w:r>
          </w:p>
          <w:p>
            <w:pPr>
              <w:pStyle w:val="Normal"/>
              <w:tabs>
                <w:tab w:val="left" w:pos="2680" w:leader="none"/>
              </w:tabs>
              <w:spacing w:lineRule="auto" w:line="240" w:before="0" w:after="0"/>
              <w:rPr>
                <w:color w:val="808080"/>
                <w:sz w:val="18"/>
                <w:szCs w:val="18"/>
              </w:rPr>
            </w:pPr>
            <w:r>
              <w:rPr>
                <w:color w:val="808080"/>
                <w:sz w:val="18"/>
                <w:szCs w:val="18"/>
              </w:rPr>
            </w:r>
          </w:p>
          <w:p>
            <w:pPr>
              <w:pStyle w:val="ListParagraph"/>
              <w:tabs>
                <w:tab w:val="left" w:pos="2680" w:leader="none"/>
              </w:tabs>
              <w:spacing w:lineRule="auto" w:line="240" w:before="0" w:after="0"/>
              <w:ind w:left="214" w:hanging="0"/>
              <w:jc w:val="both"/>
              <w:rPr>
                <w:sz w:val="18"/>
                <w:szCs w:val="18"/>
              </w:rPr>
            </w:pPr>
            <w:r>
              <w:rPr>
                <w:color w:val="808080"/>
                <w:sz w:val="18"/>
                <w:szCs w:val="18"/>
              </w:rPr>
              <w:t>(indirizzo web, autorità o organismo di emanazione, riferimento preciso della documentazione):</w:t>
            </w:r>
          </w:p>
          <w:p>
            <w:pPr>
              <w:pStyle w:val="Normal"/>
              <w:tabs>
                <w:tab w:val="left" w:pos="2680" w:leader="none"/>
              </w:tabs>
              <w:spacing w:lineRule="auto" w:line="240" w:before="0" w:after="0"/>
              <w:rPr>
                <w:sz w:val="18"/>
                <w:szCs w:val="18"/>
              </w:rPr>
            </w:pPr>
            <w:r>
              <w:rPr>
                <w:color w:val="808080"/>
                <w:sz w:val="18"/>
                <w:szCs w:val="18"/>
              </w:rPr>
              <w:t xml:space="preserve">      </w:t>
            </w:r>
            <w:r>
              <w:rPr>
                <w:color w:val="808080"/>
                <w:sz w:val="18"/>
                <w:szCs w:val="18"/>
              </w:rPr>
              <w:t>[…………………][…………………][…………………]</w:t>
            </w:r>
          </w:p>
          <w:p>
            <w:pPr>
              <w:pStyle w:val="Normal"/>
              <w:tabs>
                <w:tab w:val="left" w:pos="2680" w:leader="none"/>
              </w:tabs>
              <w:spacing w:lineRule="auto" w:line="240" w:before="0" w:after="0"/>
              <w:rPr>
                <w:color w:val="808080"/>
                <w:sz w:val="18"/>
                <w:szCs w:val="18"/>
              </w:rPr>
            </w:pPr>
            <w:r>
              <w:rPr>
                <w:color w:val="808080"/>
                <w:sz w:val="18"/>
                <w:szCs w:val="18"/>
              </w:rPr>
            </w:r>
          </w:p>
        </w:tc>
      </w:tr>
      <w:tr>
        <w:trPr/>
        <w:tc>
          <w:tcPr>
            <w:tcW w:w="4788" w:type="dxa"/>
            <w:tcBorders/>
            <w:shd w:color="auto" w:fill="auto" w:val="clear"/>
            <w:tcMar>
              <w:left w:w="38" w:type="dxa"/>
            </w:tcMar>
          </w:tcPr>
          <w:p>
            <w:pPr>
              <w:pStyle w:val="Normal"/>
              <w:tabs>
                <w:tab w:val="left" w:pos="2680" w:leader="none"/>
              </w:tabs>
              <w:spacing w:lineRule="auto" w:line="240" w:before="0" w:after="0"/>
              <w:rPr>
                <w:color w:val="808080"/>
                <w:sz w:val="18"/>
                <w:szCs w:val="18"/>
              </w:rPr>
            </w:pPr>
            <w:r>
              <w:rPr>
                <w:color w:val="808080"/>
                <w:sz w:val="18"/>
                <w:szCs w:val="18"/>
              </w:rPr>
            </w:r>
          </w:p>
          <w:p>
            <w:pPr>
              <w:pStyle w:val="ListParagraph"/>
              <w:numPr>
                <w:ilvl w:val="0"/>
                <w:numId w:val="13"/>
              </w:numPr>
              <w:tabs>
                <w:tab w:val="left" w:pos="2680" w:leader="none"/>
              </w:tabs>
              <w:spacing w:lineRule="auto" w:line="240" w:before="0" w:after="0"/>
              <w:ind w:left="284" w:hanging="284"/>
              <w:rPr>
                <w:b/>
                <w:b/>
                <w:sz w:val="18"/>
                <w:szCs w:val="18"/>
              </w:rPr>
            </w:pPr>
            <w:r>
              <w:rPr>
                <w:b/>
                <w:color w:val="808080"/>
                <w:sz w:val="18"/>
                <w:szCs w:val="18"/>
              </w:rPr>
              <w:t>Per appalti di servizi:</w:t>
            </w:r>
          </w:p>
          <w:p>
            <w:pPr>
              <w:pStyle w:val="ListParagraph"/>
              <w:tabs>
                <w:tab w:val="left" w:pos="2680" w:leader="none"/>
              </w:tabs>
              <w:spacing w:lineRule="auto" w:line="240" w:before="0" w:after="0"/>
              <w:jc w:val="both"/>
              <w:rPr>
                <w:color w:val="808080"/>
                <w:sz w:val="18"/>
                <w:szCs w:val="18"/>
              </w:rPr>
            </w:pPr>
            <w:r>
              <w:rPr>
                <w:color w:val="808080"/>
                <w:sz w:val="18"/>
                <w:szCs w:val="18"/>
              </w:rPr>
            </w:r>
          </w:p>
          <w:p>
            <w:pPr>
              <w:pStyle w:val="Normal"/>
              <w:tabs>
                <w:tab w:val="left" w:pos="2680" w:leader="none"/>
              </w:tabs>
              <w:spacing w:lineRule="auto" w:line="240" w:before="0" w:after="0"/>
              <w:ind w:left="284" w:hanging="0"/>
              <w:jc w:val="both"/>
              <w:rPr>
                <w:sz w:val="18"/>
                <w:szCs w:val="18"/>
              </w:rPr>
            </w:pPr>
            <w:r>
              <w:rPr>
                <w:color w:val="808080"/>
                <w:sz w:val="18"/>
                <w:szCs w:val="18"/>
              </w:rPr>
              <w:t xml:space="preserve">E’ richiesta una particolare </w:t>
            </w:r>
            <w:r>
              <w:rPr>
                <w:b/>
                <w:color w:val="808080"/>
                <w:sz w:val="18"/>
                <w:szCs w:val="18"/>
              </w:rPr>
              <w:t>autorizzazione di appartenenza</w:t>
            </w:r>
            <w:r>
              <w:rPr>
                <w:color w:val="808080"/>
                <w:sz w:val="18"/>
                <w:szCs w:val="18"/>
              </w:rPr>
              <w:t xml:space="preserve"> a una particolare organizzazione (elenchi, albi, ecc.)per poter prestare il servizio di cui trattasi nel Paese di stabilimento dell’operatore economico?</w:t>
            </w:r>
          </w:p>
          <w:p>
            <w:pPr>
              <w:pStyle w:val="Normal"/>
              <w:tabs>
                <w:tab w:val="left" w:pos="2680" w:leader="none"/>
              </w:tabs>
              <w:spacing w:lineRule="auto" w:line="240" w:before="0" w:after="0"/>
              <w:ind w:left="284" w:hanging="0"/>
              <w:jc w:val="both"/>
              <w:rPr>
                <w:color w:val="808080"/>
                <w:sz w:val="18"/>
                <w:szCs w:val="18"/>
              </w:rPr>
            </w:pPr>
            <w:r>
              <w:rPr>
                <w:color w:val="808080"/>
                <w:sz w:val="18"/>
                <w:szCs w:val="18"/>
              </w:rPr>
            </w:r>
          </w:p>
          <w:p>
            <w:pPr>
              <w:pStyle w:val="Normal"/>
              <w:tabs>
                <w:tab w:val="left" w:pos="2680" w:leader="none"/>
              </w:tabs>
              <w:spacing w:lineRule="auto" w:line="240" w:before="0" w:after="0"/>
              <w:jc w:val="both"/>
              <w:rPr>
                <w:sz w:val="18"/>
                <w:szCs w:val="18"/>
              </w:rPr>
            </w:pPr>
            <w:r>
              <w:rPr>
                <w:color w:val="808080"/>
                <w:sz w:val="18"/>
                <w:szCs w:val="18"/>
              </w:rPr>
              <w:t>Se la documentazione pertinente è disponibile elettronicamente, indicare:</w:t>
            </w:r>
          </w:p>
          <w:p>
            <w:pPr>
              <w:pStyle w:val="Normal"/>
              <w:tabs>
                <w:tab w:val="left" w:pos="2680" w:leader="none"/>
              </w:tabs>
              <w:spacing w:lineRule="auto" w:line="240" w:before="0" w:after="0"/>
              <w:rPr>
                <w:color w:val="808080"/>
                <w:sz w:val="18"/>
                <w:szCs w:val="18"/>
              </w:rPr>
            </w:pPr>
            <w:r>
              <w:rPr>
                <w:color w:val="808080"/>
                <w:sz w:val="18"/>
                <w:szCs w:val="18"/>
              </w:rPr>
            </w:r>
          </w:p>
          <w:p>
            <w:pPr>
              <w:pStyle w:val="Normal"/>
              <w:tabs>
                <w:tab w:val="left" w:pos="2680" w:leader="none"/>
              </w:tabs>
              <w:spacing w:lineRule="auto" w:line="240" w:before="0" w:after="0"/>
              <w:ind w:left="284" w:hanging="0"/>
              <w:rPr>
                <w:color w:val="808080"/>
                <w:sz w:val="18"/>
                <w:szCs w:val="18"/>
              </w:rPr>
            </w:pPr>
            <w:r>
              <w:rPr>
                <w:color w:val="808080"/>
                <w:sz w:val="18"/>
                <w:szCs w:val="18"/>
              </w:rPr>
            </w:r>
          </w:p>
        </w:tc>
        <w:tc>
          <w:tcPr>
            <w:tcW w:w="4839" w:type="dxa"/>
            <w:tcBorders/>
            <w:shd w:color="auto" w:fill="auto" w:val="clear"/>
            <w:tcMar>
              <w:left w:w="38" w:type="dxa"/>
            </w:tcMar>
          </w:tcPr>
          <w:p>
            <w:pPr>
              <w:pStyle w:val="Normal"/>
              <w:tabs>
                <w:tab w:val="left" w:pos="2680" w:leader="none"/>
              </w:tabs>
              <w:spacing w:lineRule="auto" w:line="240" w:before="0" w:after="0"/>
              <w:rPr>
                <w:color w:val="808080"/>
                <w:sz w:val="18"/>
                <w:szCs w:val="18"/>
              </w:rPr>
            </w:pPr>
            <w:r>
              <w:rPr>
                <w:color w:val="808080"/>
                <w:sz w:val="18"/>
                <w:szCs w:val="18"/>
              </w:rPr>
            </w:r>
          </w:p>
          <w:p>
            <w:pPr>
              <w:pStyle w:val="Normal"/>
              <w:tabs>
                <w:tab w:val="left" w:pos="2680" w:leader="none"/>
              </w:tabs>
              <w:spacing w:lineRule="auto" w:line="240" w:before="0" w:after="0"/>
              <w:rPr>
                <w:color w:val="808080"/>
                <w:sz w:val="18"/>
                <w:szCs w:val="18"/>
              </w:rPr>
            </w:pPr>
            <w:r>
              <w:rPr>
                <w:color w:val="808080"/>
                <w:sz w:val="18"/>
                <w:szCs w:val="18"/>
              </w:rPr>
            </w:r>
          </w:p>
          <w:p>
            <w:pPr>
              <w:pStyle w:val="Normal"/>
              <w:tabs>
                <w:tab w:val="left" w:pos="2680" w:leader="none"/>
              </w:tabs>
              <w:spacing w:lineRule="auto" w:line="240" w:before="0" w:after="0"/>
              <w:rPr>
                <w:color w:val="808080"/>
                <w:sz w:val="18"/>
                <w:szCs w:val="18"/>
              </w:rPr>
            </w:pPr>
            <w:r>
              <w:rPr>
                <w:color w:val="808080"/>
                <w:sz w:val="18"/>
                <w:szCs w:val="18"/>
              </w:rPr>
            </w:r>
          </w:p>
          <w:p>
            <w:pPr>
              <w:pStyle w:val="Normal"/>
              <w:tabs>
                <w:tab w:val="left" w:pos="2680" w:leader="none"/>
              </w:tabs>
              <w:spacing w:lineRule="auto" w:line="240" w:before="0" w:after="0"/>
              <w:rPr>
                <w:sz w:val="18"/>
                <w:szCs w:val="18"/>
              </w:rPr>
            </w:pPr>
            <w:r>
              <w:rPr>
                <w:color w:val="808080"/>
                <w:sz w:val="18"/>
                <w:szCs w:val="18"/>
              </w:rPr>
              <w:t xml:space="preserve">      </w:t>
            </w:r>
            <w:r>
              <w:rPr>
                <w:color w:val="808080"/>
                <w:sz w:val="18"/>
                <w:szCs w:val="18"/>
              </w:rPr>
              <w:t>[  ] Sì   [   ] No</w:t>
            </w:r>
          </w:p>
          <w:p>
            <w:pPr>
              <w:pStyle w:val="Normal"/>
              <w:tabs>
                <w:tab w:val="left" w:pos="2680" w:leader="none"/>
              </w:tabs>
              <w:spacing w:lineRule="auto" w:line="240" w:before="0" w:after="0"/>
              <w:ind w:left="214" w:hanging="214"/>
              <w:rPr>
                <w:sz w:val="18"/>
                <w:szCs w:val="18"/>
              </w:rPr>
            </w:pPr>
            <w:r>
              <w:rPr>
                <w:color w:val="808080"/>
                <w:sz w:val="18"/>
                <w:szCs w:val="18"/>
              </w:rPr>
              <w:t xml:space="preserve">      </w:t>
            </w:r>
            <w:r>
              <w:rPr>
                <w:color w:val="808080"/>
                <w:sz w:val="18"/>
                <w:szCs w:val="18"/>
              </w:rPr>
              <w:t>In caso affermativo, specificare quale documentazione e se    l’operatore economico ne dispone: [….]  [  ] Sì  [  ] No</w:t>
            </w:r>
          </w:p>
          <w:p>
            <w:pPr>
              <w:pStyle w:val="Normal"/>
              <w:tabs>
                <w:tab w:val="left" w:pos="2680" w:leader="none"/>
              </w:tabs>
              <w:spacing w:lineRule="auto" w:line="240" w:before="0" w:after="0"/>
              <w:rPr>
                <w:color w:val="808080"/>
                <w:sz w:val="18"/>
                <w:szCs w:val="18"/>
              </w:rPr>
            </w:pPr>
            <w:r>
              <w:rPr>
                <w:color w:val="808080"/>
                <w:sz w:val="18"/>
                <w:szCs w:val="18"/>
              </w:rPr>
            </w:r>
          </w:p>
          <w:p>
            <w:pPr>
              <w:pStyle w:val="Normal"/>
              <w:tabs>
                <w:tab w:val="left" w:pos="2680" w:leader="none"/>
              </w:tabs>
              <w:spacing w:lineRule="auto" w:line="240" w:before="0" w:after="0"/>
              <w:rPr>
                <w:color w:val="808080"/>
                <w:sz w:val="18"/>
                <w:szCs w:val="18"/>
              </w:rPr>
            </w:pPr>
            <w:r>
              <w:rPr>
                <w:color w:val="808080"/>
                <w:sz w:val="18"/>
                <w:szCs w:val="18"/>
              </w:rPr>
            </w:r>
          </w:p>
          <w:p>
            <w:pPr>
              <w:pStyle w:val="ListParagraph"/>
              <w:tabs>
                <w:tab w:val="left" w:pos="2680" w:leader="none"/>
              </w:tabs>
              <w:spacing w:lineRule="auto" w:line="240" w:before="0" w:after="0"/>
              <w:ind w:left="214" w:hanging="0"/>
              <w:rPr>
                <w:sz w:val="18"/>
                <w:szCs w:val="18"/>
              </w:rPr>
            </w:pPr>
            <w:r>
              <w:rPr>
                <w:color w:val="808080"/>
                <w:sz w:val="18"/>
                <w:szCs w:val="18"/>
              </w:rPr>
              <w:t>(indirizzo web, autorità o organismo di emanazione, riferimento preciso della documentazione):</w:t>
            </w:r>
          </w:p>
          <w:p>
            <w:pPr>
              <w:pStyle w:val="Normal"/>
              <w:tabs>
                <w:tab w:val="left" w:pos="2680" w:leader="none"/>
              </w:tabs>
              <w:spacing w:lineRule="auto" w:line="240" w:before="0" w:after="0"/>
              <w:rPr>
                <w:sz w:val="18"/>
                <w:szCs w:val="18"/>
              </w:rPr>
            </w:pPr>
            <w:r>
              <w:rPr>
                <w:color w:val="808080"/>
                <w:sz w:val="18"/>
                <w:szCs w:val="18"/>
              </w:rPr>
              <w:t xml:space="preserve">      </w:t>
            </w:r>
            <w:r>
              <w:rPr>
                <w:color w:val="808080"/>
                <w:sz w:val="18"/>
                <w:szCs w:val="18"/>
              </w:rPr>
              <w:t>[…………………][…………………][…………………]</w:t>
            </w:r>
          </w:p>
          <w:p>
            <w:pPr>
              <w:pStyle w:val="Normal"/>
              <w:tabs>
                <w:tab w:val="left" w:pos="2680" w:leader="none"/>
              </w:tabs>
              <w:spacing w:lineRule="auto" w:line="240" w:before="0" w:after="0"/>
              <w:rPr>
                <w:color w:val="808080"/>
                <w:sz w:val="18"/>
                <w:szCs w:val="18"/>
              </w:rPr>
            </w:pPr>
            <w:r>
              <w:rPr>
                <w:color w:val="808080"/>
                <w:sz w:val="18"/>
                <w:szCs w:val="18"/>
              </w:rPr>
            </w:r>
          </w:p>
        </w:tc>
      </w:tr>
    </w:tbl>
    <w:p>
      <w:pPr>
        <w:pStyle w:val="Normal"/>
        <w:tabs>
          <w:tab w:val="left" w:pos="2680" w:leader="none"/>
        </w:tabs>
        <w:jc w:val="center"/>
        <w:rPr>
          <w:sz w:val="4"/>
          <w:szCs w:val="4"/>
        </w:rPr>
      </w:pPr>
      <w:r>
        <w:rPr>
          <w:sz w:val="4"/>
          <w:szCs w:val="4"/>
        </w:rPr>
      </w:r>
    </w:p>
    <w:p>
      <w:pPr>
        <w:pStyle w:val="Normal"/>
        <w:tabs>
          <w:tab w:val="left" w:pos="2680" w:leader="none"/>
        </w:tabs>
        <w:jc w:val="center"/>
        <w:rPr/>
      </w:pPr>
      <w:r>
        <w:rPr>
          <w:color w:val="999999"/>
          <w:sz w:val="20"/>
          <w:szCs w:val="20"/>
        </w:rPr>
        <w:t>B: CAPACITÀ ECONOMICA E FINANZIARIA (art. 83, comma 1, lett. b), del Codice)</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791"/>
        <w:gridCol w:w="4836"/>
      </w:tblGrid>
      <w:tr>
        <w:trPr/>
        <w:tc>
          <w:tcPr>
            <w:tcW w:w="9627" w:type="dxa"/>
            <w:gridSpan w:val="2"/>
            <w:tcBorders/>
            <w:shd w:color="auto" w:fill="D9D9D9" w:themeFill="background1" w:themeFillShade="d9" w:val="clear"/>
            <w:tcMar>
              <w:left w:w="38" w:type="dxa"/>
            </w:tcMar>
          </w:tcPr>
          <w:p>
            <w:pPr>
              <w:pStyle w:val="Normal"/>
              <w:shd w:val="clear" w:color="auto" w:fill="D9D9D9" w:themeFill="background1" w:themeFillShade="d9"/>
              <w:tabs>
                <w:tab w:val="left" w:pos="2680" w:leader="none"/>
              </w:tabs>
              <w:spacing w:lineRule="auto" w:line="240" w:before="0" w:after="0"/>
              <w:rPr>
                <w:sz w:val="16"/>
                <w:szCs w:val="16"/>
              </w:rPr>
            </w:pPr>
            <w:r>
              <w:rPr>
                <w:b/>
                <w:color w:val="999999"/>
                <w:sz w:val="20"/>
                <w:szCs w:val="20"/>
              </w:rPr>
              <w:t>L’operatore economico deve fornire informazioni solo se i criteri di selezione in oggetto sono stati richiesti dall’amministrazione aggiudicatrice o l’ente aggiudicatore nell’avviso o bando pertinente o nei documenti di gara ivi citati.</w:t>
            </w:r>
          </w:p>
        </w:tc>
      </w:tr>
      <w:tr>
        <w:trPr/>
        <w:tc>
          <w:tcPr>
            <w:tcW w:w="4791"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999999"/>
                <w:sz w:val="20"/>
                <w:szCs w:val="20"/>
              </w:rPr>
              <w:t>Capacità economica e finanziaria</w:t>
            </w:r>
          </w:p>
        </w:tc>
        <w:tc>
          <w:tcPr>
            <w:tcW w:w="4836"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999999"/>
                <w:sz w:val="20"/>
                <w:szCs w:val="20"/>
              </w:rPr>
              <w:t>Risposta:</w:t>
            </w:r>
          </w:p>
        </w:tc>
      </w:tr>
      <w:tr>
        <w:trPr/>
        <w:tc>
          <w:tcPr>
            <w:tcW w:w="4791" w:type="dxa"/>
            <w:tcBorders/>
            <w:shd w:color="auto" w:fill="auto" w:val="clear"/>
            <w:tcMar>
              <w:left w:w="38" w:type="dxa"/>
            </w:tcMar>
          </w:tcPr>
          <w:p>
            <w:pPr>
              <w:pStyle w:val="Normal"/>
              <w:tabs>
                <w:tab w:val="left" w:pos="2680" w:leader="none"/>
              </w:tabs>
              <w:spacing w:lineRule="auto" w:line="240" w:before="0" w:after="0"/>
              <w:ind w:left="284" w:hanging="284"/>
              <w:jc w:val="both"/>
              <w:rPr>
                <w:sz w:val="18"/>
                <w:szCs w:val="18"/>
              </w:rPr>
            </w:pPr>
            <w:r>
              <w:rPr>
                <w:color w:val="999999"/>
                <w:sz w:val="18"/>
                <w:szCs w:val="18"/>
              </w:rPr>
              <w:t xml:space="preserve">1a) Il </w:t>
            </w:r>
            <w:r>
              <w:rPr>
                <w:b/>
                <w:color w:val="999999"/>
                <w:sz w:val="18"/>
                <w:szCs w:val="18"/>
              </w:rPr>
              <w:t>fatturato annuo</w:t>
            </w:r>
            <w:r>
              <w:rPr>
                <w:color w:val="999999"/>
                <w:sz w:val="18"/>
                <w:szCs w:val="18"/>
              </w:rPr>
              <w:t xml:space="preserve"> (“generale”) dell’operatore economico per il numero di esercizi richiesto nell’avviso o bando pertinente o nei documenti di gara è il seguente:</w:t>
            </w:r>
          </w:p>
          <w:p>
            <w:pPr>
              <w:pStyle w:val="Normal"/>
              <w:tabs>
                <w:tab w:val="left" w:pos="2680" w:leader="none"/>
              </w:tabs>
              <w:spacing w:lineRule="auto" w:line="240" w:before="0" w:after="0"/>
              <w:rPr>
                <w:color w:val="999999"/>
                <w:sz w:val="6"/>
                <w:szCs w:val="6"/>
              </w:rPr>
            </w:pPr>
            <w:r>
              <w:rPr>
                <w:color w:val="999999"/>
                <w:sz w:val="6"/>
                <w:szCs w:val="6"/>
              </w:rPr>
            </w:r>
          </w:p>
          <w:p>
            <w:pPr>
              <w:pStyle w:val="Normal"/>
              <w:tabs>
                <w:tab w:val="left" w:pos="2680" w:leader="none"/>
              </w:tabs>
              <w:spacing w:lineRule="auto" w:line="240" w:before="0" w:after="0"/>
              <w:rPr>
                <w:b/>
                <w:b/>
                <w:sz w:val="18"/>
                <w:szCs w:val="18"/>
              </w:rPr>
            </w:pPr>
            <w:r>
              <w:rPr>
                <w:b/>
                <w:color w:val="999999"/>
                <w:sz w:val="18"/>
                <w:szCs w:val="18"/>
              </w:rPr>
              <w:t>e/o,</w:t>
            </w:r>
          </w:p>
          <w:p>
            <w:pPr>
              <w:pStyle w:val="Normal"/>
              <w:tabs>
                <w:tab w:val="left" w:pos="2680" w:leader="none"/>
              </w:tabs>
              <w:spacing w:lineRule="auto" w:line="240" w:before="0" w:after="0"/>
              <w:rPr>
                <w:color w:val="999999"/>
                <w:sz w:val="6"/>
                <w:szCs w:val="6"/>
              </w:rPr>
            </w:pPr>
            <w:r>
              <w:rPr>
                <w:color w:val="999999"/>
                <w:sz w:val="6"/>
                <w:szCs w:val="6"/>
              </w:rPr>
            </w:r>
          </w:p>
          <w:p>
            <w:pPr>
              <w:pStyle w:val="Normal"/>
              <w:tabs>
                <w:tab w:val="left" w:pos="2680" w:leader="none"/>
              </w:tabs>
              <w:spacing w:lineRule="auto" w:line="240" w:before="0" w:after="0"/>
              <w:ind w:left="284" w:hanging="284"/>
              <w:jc w:val="both"/>
              <w:rPr/>
            </w:pPr>
            <w:r>
              <w:rPr>
                <w:color w:val="999999"/>
                <w:sz w:val="18"/>
                <w:szCs w:val="18"/>
              </w:rPr>
              <w:t xml:space="preserve">1b) Il </w:t>
            </w:r>
            <w:r>
              <w:rPr>
                <w:b/>
                <w:color w:val="999999"/>
                <w:sz w:val="18"/>
                <w:szCs w:val="18"/>
              </w:rPr>
              <w:t>fatturato annuo medio</w:t>
            </w:r>
            <w:r>
              <w:rPr>
                <w:color w:val="999999"/>
                <w:sz w:val="18"/>
                <w:szCs w:val="18"/>
              </w:rPr>
              <w:t xml:space="preserve"> dell’operatore economico </w:t>
            </w:r>
            <w:r>
              <w:rPr>
                <w:b/>
                <w:color w:val="999999"/>
                <w:sz w:val="18"/>
                <w:szCs w:val="18"/>
              </w:rPr>
              <w:t>per il numero di esercizi richiesti nell’avviso o bando pertinente o nei documenti di gara è il seguente</w:t>
            </w:r>
            <w:r>
              <w:rPr>
                <w:color w:val="999999"/>
                <w:sz w:val="18"/>
                <w:szCs w:val="18"/>
              </w:rPr>
              <w:t>:</w:t>
            </w:r>
          </w:p>
          <w:p>
            <w:pPr>
              <w:pStyle w:val="Normal"/>
              <w:tabs>
                <w:tab w:val="left" w:pos="2680" w:leader="none"/>
              </w:tabs>
              <w:spacing w:lineRule="auto" w:line="240" w:before="0" w:after="0"/>
              <w:ind w:left="284" w:hanging="0"/>
              <w:rPr>
                <w:color w:val="999999"/>
                <w:sz w:val="18"/>
                <w:szCs w:val="18"/>
              </w:rPr>
            </w:pPr>
            <w:r>
              <w:rPr>
                <w:color w:val="999999"/>
                <w:sz w:val="18"/>
                <w:szCs w:val="18"/>
              </w:rPr>
            </w:r>
          </w:p>
          <w:p>
            <w:pPr>
              <w:pStyle w:val="Normal"/>
              <w:tabs>
                <w:tab w:val="left" w:pos="2680" w:leader="none"/>
              </w:tabs>
              <w:spacing w:lineRule="auto" w:line="240" w:before="0" w:after="0"/>
              <w:ind w:left="284" w:hanging="0"/>
              <w:rPr>
                <w:sz w:val="18"/>
                <w:szCs w:val="18"/>
              </w:rPr>
            </w:pPr>
            <w:r>
              <w:rPr>
                <w:color w:val="999999"/>
                <w:sz w:val="18"/>
                <w:szCs w:val="18"/>
              </w:rPr>
              <w:t>Se la documentazione pertinente è disponibile elettronicamente, indicare:</w:t>
            </w:r>
          </w:p>
          <w:p>
            <w:pPr>
              <w:pStyle w:val="Normal"/>
              <w:tabs>
                <w:tab w:val="left" w:pos="2680" w:leader="none"/>
              </w:tabs>
              <w:spacing w:lineRule="auto" w:line="240" w:before="0" w:after="0"/>
              <w:rPr>
                <w:color w:val="999999"/>
                <w:sz w:val="18"/>
                <w:szCs w:val="18"/>
              </w:rPr>
            </w:pPr>
            <w:r>
              <w:rPr>
                <w:color w:val="999999"/>
                <w:sz w:val="18"/>
                <w:szCs w:val="18"/>
              </w:rPr>
            </w:r>
          </w:p>
        </w:tc>
        <w:tc>
          <w:tcPr>
            <w:tcW w:w="4836"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Esercizio:[…..….]  fatturato […….....]  […] valuta</w:t>
            </w:r>
          </w:p>
          <w:p>
            <w:pPr>
              <w:pStyle w:val="Normal"/>
              <w:tabs>
                <w:tab w:val="left" w:pos="2680" w:leader="none"/>
              </w:tabs>
              <w:spacing w:lineRule="auto" w:line="240" w:before="0" w:after="0"/>
              <w:rPr>
                <w:sz w:val="18"/>
                <w:szCs w:val="18"/>
              </w:rPr>
            </w:pPr>
            <w:r>
              <w:rPr>
                <w:color w:val="999999"/>
                <w:sz w:val="18"/>
                <w:szCs w:val="18"/>
              </w:rPr>
              <w:t>Esercizio:[…..….]  fatturato […….....]  […] valuta</w:t>
            </w:r>
          </w:p>
          <w:p>
            <w:pPr>
              <w:pStyle w:val="Normal"/>
              <w:tabs>
                <w:tab w:val="left" w:pos="2680" w:leader="none"/>
              </w:tabs>
              <w:spacing w:lineRule="auto" w:line="240" w:before="0" w:after="0"/>
              <w:rPr>
                <w:sz w:val="18"/>
                <w:szCs w:val="18"/>
              </w:rPr>
            </w:pPr>
            <w:r>
              <w:rPr>
                <w:color w:val="999999"/>
                <w:sz w:val="18"/>
                <w:szCs w:val="18"/>
              </w:rPr>
              <w:t>Esercizio:[…..….]  fatturato […….....]  […] valuta</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120" w:after="200"/>
              <w:rPr>
                <w:sz w:val="18"/>
                <w:szCs w:val="18"/>
              </w:rPr>
            </w:pPr>
            <w:r>
              <w:rPr>
                <w:color w:val="999999"/>
                <w:sz w:val="18"/>
                <w:szCs w:val="18"/>
              </w:rPr>
              <w:t>(numero esercizi, fatturato medio):</w:t>
            </w:r>
          </w:p>
          <w:p>
            <w:pPr>
              <w:pStyle w:val="Normal"/>
              <w:tabs>
                <w:tab w:val="left" w:pos="2680" w:leader="none"/>
              </w:tabs>
              <w:spacing w:lineRule="auto" w:line="240" w:before="0" w:after="0"/>
              <w:rPr>
                <w:sz w:val="18"/>
                <w:szCs w:val="18"/>
              </w:rPr>
            </w:pPr>
            <w:r>
              <w:rPr>
                <w:color w:val="999999"/>
                <w:sz w:val="18"/>
                <w:szCs w:val="18"/>
              </w:rPr>
              <w:t>[………….] , [………….....][…] valuta</w:t>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ind w:left="0" w:hanging="0"/>
              <w:rPr>
                <w:color w:val="999999"/>
                <w:sz w:val="18"/>
                <w:szCs w:val="18"/>
              </w:rPr>
            </w:pPr>
            <w:r>
              <w:rPr>
                <w:color w:val="999999"/>
                <w:sz w:val="18"/>
                <w:szCs w:val="18"/>
              </w:rPr>
            </w:r>
          </w:p>
          <w:p>
            <w:pPr>
              <w:pStyle w:val="ListParagraph"/>
              <w:tabs>
                <w:tab w:val="left" w:pos="2680" w:leader="none"/>
              </w:tabs>
              <w:spacing w:lineRule="auto" w:line="240" w:before="0" w:after="0"/>
              <w:ind w:left="0" w:hanging="0"/>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91" w:type="dxa"/>
            <w:tcBorders/>
            <w:shd w:color="auto" w:fill="auto" w:val="clear"/>
            <w:tcMar>
              <w:left w:w="38" w:type="dxa"/>
            </w:tcMar>
          </w:tcPr>
          <w:p>
            <w:pPr>
              <w:pStyle w:val="Normal"/>
              <w:tabs>
                <w:tab w:val="left" w:pos="2680" w:leader="none"/>
              </w:tabs>
              <w:spacing w:lineRule="auto" w:line="240" w:before="0" w:after="0"/>
              <w:ind w:left="284" w:hanging="284"/>
              <w:rPr>
                <w:sz w:val="18"/>
                <w:szCs w:val="18"/>
              </w:rPr>
            </w:pPr>
            <w:r>
              <w:rPr>
                <w:color w:val="999999"/>
                <w:sz w:val="18"/>
                <w:szCs w:val="18"/>
              </w:rPr>
              <w:t xml:space="preserve">2a) Il </w:t>
            </w:r>
            <w:r>
              <w:rPr>
                <w:b/>
                <w:color w:val="999999"/>
                <w:sz w:val="18"/>
                <w:szCs w:val="18"/>
              </w:rPr>
              <w:t>fatturato annuo</w:t>
            </w:r>
            <w:r>
              <w:rPr>
                <w:color w:val="999999"/>
                <w:sz w:val="18"/>
                <w:szCs w:val="18"/>
              </w:rPr>
              <w:t xml:space="preserve"> (“specifico”) dell’operatore economico </w:t>
            </w:r>
            <w:r>
              <w:rPr>
                <w:b/>
                <w:color w:val="999999"/>
                <w:sz w:val="18"/>
                <w:szCs w:val="18"/>
              </w:rPr>
              <w:t>nel settore di attività oggetto nell’appalto</w:t>
            </w:r>
            <w:r>
              <w:rPr>
                <w:color w:val="999999"/>
                <w:sz w:val="18"/>
                <w:szCs w:val="18"/>
              </w:rPr>
              <w:t xml:space="preserve"> e specificato nell’avviso o bando pertinente o nei documenti di gara è il seguente:</w:t>
            </w:r>
          </w:p>
          <w:p>
            <w:pPr>
              <w:pStyle w:val="Normal"/>
              <w:tabs>
                <w:tab w:val="left" w:pos="2680" w:leader="none"/>
              </w:tabs>
              <w:spacing w:lineRule="auto" w:line="240" w:before="0" w:after="0"/>
              <w:rPr>
                <w:color w:val="999999"/>
                <w:sz w:val="6"/>
                <w:szCs w:val="6"/>
              </w:rPr>
            </w:pPr>
            <w:r>
              <w:rPr>
                <w:color w:val="999999"/>
                <w:sz w:val="6"/>
                <w:szCs w:val="6"/>
              </w:rPr>
            </w:r>
          </w:p>
          <w:p>
            <w:pPr>
              <w:pStyle w:val="Normal"/>
              <w:tabs>
                <w:tab w:val="left" w:pos="2680" w:leader="none"/>
              </w:tabs>
              <w:spacing w:lineRule="auto" w:line="240" w:before="0" w:after="0"/>
              <w:rPr>
                <w:b/>
                <w:b/>
                <w:sz w:val="18"/>
                <w:szCs w:val="18"/>
              </w:rPr>
            </w:pPr>
            <w:r>
              <w:rPr>
                <w:b/>
                <w:color w:val="999999"/>
                <w:sz w:val="18"/>
                <w:szCs w:val="18"/>
              </w:rPr>
              <w:t>e/o,</w:t>
            </w:r>
          </w:p>
          <w:p>
            <w:pPr>
              <w:pStyle w:val="Normal"/>
              <w:tabs>
                <w:tab w:val="left" w:pos="2680" w:leader="none"/>
              </w:tabs>
              <w:spacing w:lineRule="auto" w:line="240" w:before="0" w:after="0"/>
              <w:rPr>
                <w:color w:val="999999"/>
                <w:sz w:val="6"/>
                <w:szCs w:val="6"/>
              </w:rPr>
            </w:pPr>
            <w:r>
              <w:rPr>
                <w:color w:val="999999"/>
                <w:sz w:val="6"/>
                <w:szCs w:val="6"/>
              </w:rPr>
            </w:r>
          </w:p>
          <w:p>
            <w:pPr>
              <w:pStyle w:val="Normal"/>
              <w:tabs>
                <w:tab w:val="left" w:pos="2680" w:leader="none"/>
              </w:tabs>
              <w:spacing w:lineRule="auto" w:line="240" w:before="0" w:after="0"/>
              <w:ind w:left="284" w:hanging="284"/>
              <w:rPr/>
            </w:pPr>
            <w:r>
              <w:rPr>
                <w:color w:val="999999"/>
                <w:sz w:val="18"/>
                <w:szCs w:val="18"/>
              </w:rPr>
              <w:t xml:space="preserve">2b) Il </w:t>
            </w:r>
            <w:r>
              <w:rPr>
                <w:b/>
                <w:color w:val="999999"/>
                <w:sz w:val="18"/>
                <w:szCs w:val="18"/>
              </w:rPr>
              <w:t>fatturato annuo medio</w:t>
            </w:r>
            <w:r>
              <w:rPr>
                <w:color w:val="999999"/>
                <w:sz w:val="18"/>
                <w:szCs w:val="18"/>
              </w:rPr>
              <w:t xml:space="preserve"> dell’operatore economico </w:t>
            </w:r>
            <w:r>
              <w:rPr>
                <w:b/>
                <w:color w:val="999999"/>
                <w:sz w:val="18"/>
                <w:szCs w:val="18"/>
              </w:rPr>
              <w:t>nel settore per il numero di esercizi specificato nell’avviso o bando pertinente o nei documenti di gara è il seguente</w:t>
            </w:r>
            <w:r>
              <w:rPr>
                <w:color w:val="999999"/>
                <w:sz w:val="18"/>
                <w:szCs w:val="18"/>
              </w:rPr>
              <w:t>:</w:t>
            </w:r>
          </w:p>
          <w:p>
            <w:pPr>
              <w:pStyle w:val="Normal"/>
              <w:tabs>
                <w:tab w:val="left" w:pos="2680" w:leader="none"/>
              </w:tabs>
              <w:spacing w:lineRule="auto" w:line="240" w:before="0" w:after="0"/>
              <w:ind w:left="284" w:hanging="284"/>
              <w:rPr>
                <w:color w:val="999999"/>
                <w:sz w:val="8"/>
                <w:szCs w:val="8"/>
              </w:rPr>
            </w:pPr>
            <w:r>
              <w:rPr>
                <w:color w:val="999999"/>
                <w:sz w:val="8"/>
                <w:szCs w:val="8"/>
              </w:rPr>
            </w:r>
          </w:p>
          <w:p>
            <w:pPr>
              <w:pStyle w:val="Normal"/>
              <w:tabs>
                <w:tab w:val="left" w:pos="2680" w:leader="none"/>
              </w:tabs>
              <w:spacing w:lineRule="auto" w:line="240" w:before="240" w:after="200"/>
              <w:jc w:val="both"/>
              <w:rPr>
                <w:sz w:val="18"/>
                <w:szCs w:val="18"/>
              </w:rPr>
            </w:pPr>
            <w:r>
              <w:rPr>
                <w:color w:val="999999"/>
                <w:sz w:val="18"/>
                <w:szCs w:val="18"/>
              </w:rPr>
              <w:t>Se la documentazione pertinente è disponibile elettronicamente, indicare:</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tc>
        <w:tc>
          <w:tcPr>
            <w:tcW w:w="4836"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Esercizio:[…..….]  fatturato […….....]  […] valuta</w:t>
            </w:r>
          </w:p>
          <w:p>
            <w:pPr>
              <w:pStyle w:val="Normal"/>
              <w:tabs>
                <w:tab w:val="left" w:pos="2680" w:leader="none"/>
              </w:tabs>
              <w:spacing w:lineRule="auto" w:line="240" w:before="0" w:after="0"/>
              <w:rPr>
                <w:sz w:val="18"/>
                <w:szCs w:val="18"/>
              </w:rPr>
            </w:pPr>
            <w:r>
              <w:rPr>
                <w:color w:val="999999"/>
                <w:sz w:val="18"/>
                <w:szCs w:val="18"/>
              </w:rPr>
              <w:t>Esercizio:[…..….]  fatturato […….....]  […] valuta</w:t>
            </w:r>
          </w:p>
          <w:p>
            <w:pPr>
              <w:pStyle w:val="Normal"/>
              <w:tabs>
                <w:tab w:val="left" w:pos="2680" w:leader="none"/>
              </w:tabs>
              <w:spacing w:lineRule="auto" w:line="240" w:before="0" w:after="0"/>
              <w:rPr>
                <w:sz w:val="18"/>
                <w:szCs w:val="18"/>
              </w:rPr>
            </w:pPr>
            <w:r>
              <w:rPr>
                <w:color w:val="999999"/>
                <w:sz w:val="18"/>
                <w:szCs w:val="18"/>
              </w:rPr>
              <w:t>Esercizio:[…..….]  fatturato […….....]  […] valuta</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(numero esercizi, fatturato medio):</w:t>
            </w:r>
          </w:p>
          <w:p>
            <w:pPr>
              <w:pStyle w:val="Normal"/>
              <w:tabs>
                <w:tab w:val="left" w:pos="2680" w:leader="none"/>
              </w:tabs>
              <w:spacing w:lineRule="auto" w:line="240" w:before="0" w:after="0"/>
              <w:rPr>
                <w:sz w:val="18"/>
                <w:szCs w:val="18"/>
              </w:rPr>
            </w:pPr>
            <w:r>
              <w:rPr>
                <w:color w:val="999999"/>
                <w:sz w:val="18"/>
                <w:szCs w:val="18"/>
              </w:rPr>
              <w:t>[………….] , [………….....][…] valuta</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ind w:left="0" w:hanging="0"/>
              <w:rPr>
                <w:color w:val="999999"/>
                <w:sz w:val="18"/>
                <w:szCs w:val="18"/>
              </w:rPr>
            </w:pPr>
            <w:r>
              <w:rPr>
                <w:color w:val="999999"/>
                <w:sz w:val="18"/>
                <w:szCs w:val="18"/>
              </w:rPr>
            </w:r>
          </w:p>
          <w:p>
            <w:pPr>
              <w:pStyle w:val="ListParagraph"/>
              <w:tabs>
                <w:tab w:val="left" w:pos="2680" w:leader="none"/>
              </w:tabs>
              <w:spacing w:lineRule="auto" w:line="240" w:before="60" w:after="200"/>
              <w:ind w:left="0" w:hanging="0"/>
              <w:jc w:val="both"/>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91" w:type="dxa"/>
            <w:tcBorders/>
            <w:shd w:color="auto" w:fill="auto" w:val="clear"/>
            <w:tcMar>
              <w:left w:w="38" w:type="dxa"/>
            </w:tcMar>
          </w:tcPr>
          <w:p>
            <w:pPr>
              <w:pStyle w:val="ListParagraph"/>
              <w:numPr>
                <w:ilvl w:val="0"/>
                <w:numId w:val="13"/>
              </w:numPr>
              <w:tabs>
                <w:tab w:val="left" w:pos="2680" w:leader="none"/>
              </w:tabs>
              <w:spacing w:lineRule="auto" w:line="240" w:before="0" w:after="0"/>
              <w:ind w:left="284" w:hanging="284"/>
              <w:rPr>
                <w:sz w:val="18"/>
                <w:szCs w:val="18"/>
              </w:rPr>
            </w:pPr>
            <w:r>
              <w:rPr>
                <w:color w:val="999999"/>
                <w:sz w:val="18"/>
                <w:szCs w:val="18"/>
              </w:rPr>
              <w:t>Se le informazioni relative al fatturato (generale o specifico) non sono disponibili per tutto il periodo richiesto, indicare la data di costituzione o di avvio delle attività dell’operatore economico:</w:t>
            </w:r>
          </w:p>
        </w:tc>
        <w:tc>
          <w:tcPr>
            <w:tcW w:w="4836"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w:t>
            </w:r>
          </w:p>
        </w:tc>
      </w:tr>
      <w:tr>
        <w:trPr/>
        <w:tc>
          <w:tcPr>
            <w:tcW w:w="4791" w:type="dxa"/>
            <w:tcBorders/>
            <w:shd w:color="auto" w:fill="auto" w:val="clear"/>
            <w:tcMar>
              <w:left w:w="38" w:type="dxa"/>
            </w:tcMar>
          </w:tcPr>
          <w:p>
            <w:pPr>
              <w:pStyle w:val="ListParagraph"/>
              <w:numPr>
                <w:ilvl w:val="0"/>
                <w:numId w:val="13"/>
              </w:numPr>
              <w:tabs>
                <w:tab w:val="left" w:pos="2680" w:leader="none"/>
              </w:tabs>
              <w:spacing w:lineRule="auto" w:line="240" w:before="0" w:after="0"/>
              <w:ind w:left="284" w:hanging="284"/>
              <w:rPr/>
            </w:pPr>
            <w:r>
              <w:rPr>
                <w:color w:val="999999"/>
                <w:sz w:val="18"/>
                <w:szCs w:val="18"/>
              </w:rPr>
              <w:t xml:space="preserve">Per quanto riguarda gli </w:t>
            </w:r>
            <w:r>
              <w:rPr>
                <w:b/>
                <w:color w:val="999999"/>
                <w:sz w:val="18"/>
                <w:szCs w:val="18"/>
              </w:rPr>
              <w:t>indici finanziari</w:t>
            </w:r>
            <w:r>
              <w:rPr>
                <w:color w:val="999999"/>
                <w:sz w:val="18"/>
                <w:szCs w:val="18"/>
              </w:rPr>
              <w:t xml:space="preserve"> specificati  nell’avviso o bando pertinente o nei documenti di gara, l’operatore economico dichiara che i valori attuali degli indici richiesti sono i seguenti:</w:t>
            </w:r>
          </w:p>
          <w:p>
            <w:pPr>
              <w:pStyle w:val="ListParagraph"/>
              <w:tabs>
                <w:tab w:val="left" w:pos="2680" w:leader="none"/>
              </w:tabs>
              <w:spacing w:lineRule="auto" w:line="240" w:before="0" w:after="0"/>
              <w:ind w:left="284" w:hanging="0"/>
              <w:rPr>
                <w:color w:val="999999"/>
                <w:sz w:val="10"/>
                <w:szCs w:val="10"/>
              </w:rPr>
            </w:pPr>
            <w:r>
              <w:rPr>
                <w:color w:val="999999"/>
                <w:sz w:val="10"/>
                <w:szCs w:val="10"/>
              </w:rPr>
            </w:r>
          </w:p>
          <w:p>
            <w:pPr>
              <w:pStyle w:val="Normal"/>
              <w:tabs>
                <w:tab w:val="left" w:pos="2680" w:leader="none"/>
              </w:tabs>
              <w:spacing w:lineRule="auto" w:line="240" w:before="240" w:after="200"/>
              <w:jc w:val="both"/>
              <w:rPr>
                <w:sz w:val="18"/>
                <w:szCs w:val="18"/>
              </w:rPr>
            </w:pPr>
            <w:r>
              <w:rPr>
                <w:color w:val="999999"/>
                <w:sz w:val="18"/>
                <w:szCs w:val="18"/>
              </w:rPr>
              <w:t>Se la documentazione pertinente è disponibile elettronicamente, indicare:</w:t>
            </w:r>
          </w:p>
          <w:p>
            <w:pPr>
              <w:pStyle w:val="ListParagraph"/>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rPr>
                <w:color w:val="999999"/>
                <w:sz w:val="18"/>
                <w:szCs w:val="18"/>
              </w:rPr>
            </w:pPr>
            <w:r>
              <w:rPr>
                <w:color w:val="999999"/>
                <w:sz w:val="18"/>
                <w:szCs w:val="18"/>
              </w:rPr>
            </w:r>
          </w:p>
        </w:tc>
        <w:tc>
          <w:tcPr>
            <w:tcW w:w="4836" w:type="dxa"/>
            <w:tcBorders/>
            <w:shd w:color="auto" w:fill="auto" w:val="clear"/>
            <w:tcMar>
              <w:left w:w="38" w:type="dxa"/>
            </w:tcMar>
          </w:tcPr>
          <w:p>
            <w:pPr>
              <w:pStyle w:val="Normal"/>
              <w:tabs>
                <w:tab w:val="left" w:pos="2680" w:leader="none"/>
              </w:tabs>
              <w:spacing w:lineRule="auto" w:line="240" w:before="0" w:after="0"/>
              <w:rPr/>
            </w:pPr>
            <w:r>
              <w:rPr>
                <w:color w:val="999999"/>
                <w:sz w:val="18"/>
                <w:szCs w:val="18"/>
              </w:rPr>
              <w:t>(indicazione dell’indice richiesto, come rapporto tra x e y , e  valore)</w:t>
            </w:r>
          </w:p>
          <w:p>
            <w:pPr>
              <w:pStyle w:val="Normal"/>
              <w:tabs>
                <w:tab w:val="left" w:pos="2680" w:leader="none"/>
              </w:tabs>
              <w:spacing w:lineRule="auto" w:line="240" w:before="0" w:after="0"/>
              <w:rPr/>
            </w:pPr>
            <w:r>
              <w:rPr>
                <w:color w:val="999999"/>
                <w:sz w:val="18"/>
                <w:szCs w:val="18"/>
              </w:rPr>
              <w:t>[…………….] , [………….....] (</w:t>
            </w:r>
            <w:r>
              <w:rPr>
                <w:color w:val="999999"/>
                <w:sz w:val="18"/>
                <w:szCs w:val="18"/>
                <w:vertAlign w:val="superscript"/>
              </w:rPr>
              <w:t>32</w:t>
            </w: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0"/>
                <w:szCs w:val="10"/>
              </w:rPr>
            </w:pPr>
            <w:r>
              <w:rPr>
                <w:color w:val="999999"/>
                <w:sz w:val="10"/>
                <w:szCs w:val="10"/>
              </w:rPr>
            </w:r>
          </w:p>
          <w:p>
            <w:pPr>
              <w:pStyle w:val="ListParagraph"/>
              <w:tabs>
                <w:tab w:val="left" w:pos="2680" w:leader="none"/>
              </w:tabs>
              <w:spacing w:lineRule="auto" w:line="240" w:before="0" w:after="0"/>
              <w:ind w:left="0" w:hanging="0"/>
              <w:rPr>
                <w:color w:val="999999"/>
                <w:sz w:val="18"/>
                <w:szCs w:val="18"/>
              </w:rPr>
            </w:pPr>
            <w:r>
              <w:rPr>
                <w:color w:val="999999"/>
                <w:sz w:val="18"/>
                <w:szCs w:val="18"/>
              </w:rPr>
            </w:r>
          </w:p>
          <w:p>
            <w:pPr>
              <w:pStyle w:val="ListParagraph"/>
              <w:tabs>
                <w:tab w:val="left" w:pos="2680" w:leader="none"/>
              </w:tabs>
              <w:spacing w:lineRule="auto" w:line="240" w:before="0" w:after="0"/>
              <w:ind w:left="0" w:hanging="0"/>
              <w:jc w:val="both"/>
              <w:rPr/>
            </w:pPr>
            <w:r>
              <w:rPr>
                <w:color w:val="999999"/>
                <w:sz w:val="18"/>
                <w:szCs w:val="18"/>
              </w:rPr>
              <w:t>(indirizzo web, autorità o organismo di emanazione, riferimento preciso della documentazione):</w:t>
            </w:r>
          </w:p>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91" w:type="dxa"/>
            <w:tcBorders/>
            <w:shd w:color="auto" w:fill="auto" w:val="clear"/>
            <w:tcMar>
              <w:left w:w="38" w:type="dxa"/>
            </w:tcMar>
          </w:tcPr>
          <w:p>
            <w:pPr>
              <w:pStyle w:val="ListParagraph"/>
              <w:numPr>
                <w:ilvl w:val="0"/>
                <w:numId w:val="13"/>
              </w:numPr>
              <w:tabs>
                <w:tab w:val="left" w:pos="2680" w:leader="none"/>
              </w:tabs>
              <w:spacing w:lineRule="auto" w:line="240" w:before="0" w:after="0"/>
              <w:ind w:left="284" w:hanging="284"/>
              <w:rPr>
                <w:sz w:val="18"/>
                <w:szCs w:val="18"/>
              </w:rPr>
            </w:pPr>
            <w:r>
              <w:rPr>
                <w:color w:val="999999"/>
                <w:sz w:val="18"/>
                <w:szCs w:val="18"/>
              </w:rPr>
              <w:t xml:space="preserve">L’importo assicurato dalla </w:t>
            </w:r>
            <w:r>
              <w:rPr>
                <w:b/>
                <w:color w:val="999999"/>
                <w:sz w:val="18"/>
                <w:szCs w:val="18"/>
              </w:rPr>
              <w:t>copertura contro i rischi professionali</w:t>
            </w:r>
            <w:r>
              <w:rPr>
                <w:color w:val="999999"/>
                <w:sz w:val="18"/>
                <w:szCs w:val="18"/>
              </w:rPr>
              <w:t xml:space="preserve"> è il seguente: </w:t>
            </w:r>
          </w:p>
          <w:p>
            <w:pPr>
              <w:pStyle w:val="ListParagraph"/>
              <w:tabs>
                <w:tab w:val="left" w:pos="2680" w:leader="none"/>
              </w:tabs>
              <w:spacing w:lineRule="auto" w:line="240" w:before="0" w:after="0"/>
              <w:ind w:left="284" w:hanging="0"/>
              <w:rPr>
                <w:color w:val="999999"/>
                <w:sz w:val="10"/>
                <w:szCs w:val="10"/>
              </w:rPr>
            </w:pPr>
            <w:r>
              <w:rPr>
                <w:color w:val="999999"/>
                <w:sz w:val="10"/>
                <w:szCs w:val="10"/>
              </w:rPr>
            </w:r>
          </w:p>
          <w:p>
            <w:pPr>
              <w:pStyle w:val="Normal"/>
              <w:tabs>
                <w:tab w:val="left" w:pos="2680" w:leader="none"/>
              </w:tabs>
              <w:spacing w:lineRule="auto" w:line="240" w:before="240" w:after="200"/>
              <w:jc w:val="both"/>
              <w:rPr>
                <w:sz w:val="18"/>
                <w:szCs w:val="18"/>
              </w:rPr>
            </w:pPr>
            <w:r>
              <w:rPr>
                <w:color w:val="999999"/>
                <w:sz w:val="18"/>
                <w:szCs w:val="18"/>
              </w:rPr>
              <w:t>Se la documentazione pertinente è disponibile elettronicamente, indicare:</w:t>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rPr>
                <w:color w:val="999999"/>
                <w:sz w:val="18"/>
                <w:szCs w:val="18"/>
              </w:rPr>
            </w:pPr>
            <w:r>
              <w:rPr>
                <w:color w:val="999999"/>
                <w:sz w:val="18"/>
                <w:szCs w:val="18"/>
              </w:rPr>
            </w:r>
          </w:p>
        </w:tc>
        <w:tc>
          <w:tcPr>
            <w:tcW w:w="4836"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 valuta</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0"/>
                <w:szCs w:val="10"/>
              </w:rPr>
            </w:pPr>
            <w:r>
              <w:rPr>
                <w:color w:val="999999"/>
                <w:sz w:val="10"/>
                <w:szCs w:val="10"/>
              </w:rPr>
            </w:r>
          </w:p>
          <w:p>
            <w:pPr>
              <w:pStyle w:val="ListParagraph"/>
              <w:tabs>
                <w:tab w:val="left" w:pos="2680" w:leader="none"/>
              </w:tabs>
              <w:spacing w:lineRule="auto" w:line="240" w:before="0" w:after="0"/>
              <w:ind w:left="0" w:hanging="0"/>
              <w:jc w:val="both"/>
              <w:rPr>
                <w:color w:val="999999"/>
                <w:sz w:val="18"/>
                <w:szCs w:val="18"/>
              </w:rPr>
            </w:pPr>
            <w:r>
              <w:rPr>
                <w:color w:val="999999"/>
                <w:sz w:val="18"/>
                <w:szCs w:val="18"/>
              </w:rPr>
            </w:r>
          </w:p>
          <w:p>
            <w:pPr>
              <w:pStyle w:val="ListParagraph"/>
              <w:tabs>
                <w:tab w:val="left" w:pos="2680" w:leader="none"/>
              </w:tabs>
              <w:spacing w:lineRule="auto" w:line="240" w:before="0" w:after="0"/>
              <w:ind w:left="0" w:hanging="0"/>
              <w:jc w:val="both"/>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91" w:type="dxa"/>
            <w:tcBorders/>
            <w:shd w:color="auto" w:fill="auto" w:val="clear"/>
            <w:tcMar>
              <w:left w:w="38" w:type="dxa"/>
            </w:tcMar>
          </w:tcPr>
          <w:p>
            <w:pPr>
              <w:pStyle w:val="ListParagraph"/>
              <w:numPr>
                <w:ilvl w:val="0"/>
                <w:numId w:val="13"/>
              </w:numPr>
              <w:tabs>
                <w:tab w:val="left" w:pos="2680" w:leader="none"/>
              </w:tabs>
              <w:spacing w:lineRule="auto" w:line="240" w:before="0" w:after="0"/>
              <w:rPr>
                <w:sz w:val="18"/>
                <w:szCs w:val="18"/>
              </w:rPr>
            </w:pPr>
            <w:r>
              <w:rPr>
                <w:color w:val="999999"/>
                <w:sz w:val="18"/>
                <w:szCs w:val="18"/>
              </w:rPr>
              <w:t xml:space="preserve">Per quanto riguarda gli </w:t>
            </w:r>
            <w:r>
              <w:rPr>
                <w:b/>
                <w:color w:val="999999"/>
                <w:sz w:val="18"/>
                <w:szCs w:val="18"/>
              </w:rPr>
              <w:t>eventuali altri requisiti economici o finanziari</w:t>
            </w:r>
            <w:r>
              <w:rPr>
                <w:color w:val="999999"/>
                <w:sz w:val="18"/>
                <w:szCs w:val="18"/>
              </w:rPr>
              <w:t xml:space="preserve"> specificati nell’avviso o bando pertinente o nei documenti di gara, l’operatore economico dichiara che:</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jc w:val="both"/>
              <w:rPr>
                <w:sz w:val="18"/>
                <w:szCs w:val="18"/>
              </w:rPr>
            </w:pPr>
            <w:r>
              <w:rPr>
                <w:color w:val="999999"/>
                <w:sz w:val="18"/>
                <w:szCs w:val="18"/>
              </w:rPr>
              <w:t xml:space="preserve">Se la documentazione pertinente </w:t>
            </w:r>
            <w:r>
              <w:rPr>
                <w:b/>
                <w:color w:val="999999"/>
                <w:sz w:val="18"/>
                <w:szCs w:val="18"/>
              </w:rPr>
              <w:t xml:space="preserve">eventualmente </w:t>
            </w:r>
            <w:r>
              <w:rPr>
                <w:color w:val="999999"/>
                <w:sz w:val="18"/>
                <w:szCs w:val="18"/>
              </w:rPr>
              <w:t>specificata nell’avviso o bando pertinente o nei documenti di gara è disponibile elettronicamente, indicare:</w:t>
            </w:r>
          </w:p>
          <w:p>
            <w:pPr>
              <w:pStyle w:val="Normal"/>
              <w:tabs>
                <w:tab w:val="left" w:pos="2680" w:leader="none"/>
              </w:tabs>
              <w:spacing w:lineRule="auto" w:line="240" w:before="0" w:after="0"/>
              <w:rPr>
                <w:color w:val="999999"/>
                <w:sz w:val="18"/>
                <w:szCs w:val="18"/>
              </w:rPr>
            </w:pPr>
            <w:r>
              <w:rPr>
                <w:color w:val="999999"/>
                <w:sz w:val="18"/>
                <w:szCs w:val="18"/>
              </w:rPr>
            </w:r>
          </w:p>
        </w:tc>
        <w:tc>
          <w:tcPr>
            <w:tcW w:w="4836"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0"/>
                <w:szCs w:val="10"/>
              </w:rPr>
            </w:pPr>
            <w:r>
              <w:rPr>
                <w:color w:val="999999"/>
                <w:sz w:val="10"/>
                <w:szCs w:val="10"/>
              </w:rPr>
            </w:r>
          </w:p>
          <w:p>
            <w:pPr>
              <w:pStyle w:val="Normal"/>
              <w:tabs>
                <w:tab w:val="left" w:pos="2680" w:leader="none"/>
              </w:tabs>
              <w:spacing w:lineRule="auto" w:line="240" w:before="0" w:after="0"/>
              <w:rPr>
                <w:color w:val="999999"/>
                <w:sz w:val="10"/>
                <w:szCs w:val="10"/>
              </w:rPr>
            </w:pPr>
            <w:r>
              <w:rPr>
                <w:color w:val="999999"/>
                <w:sz w:val="10"/>
                <w:szCs w:val="10"/>
              </w:rPr>
            </w:r>
          </w:p>
          <w:p>
            <w:pPr>
              <w:pStyle w:val="Normal"/>
              <w:tabs>
                <w:tab w:val="left" w:pos="2680" w:leader="none"/>
              </w:tabs>
              <w:spacing w:lineRule="auto" w:line="240" w:before="0" w:after="0"/>
              <w:rPr>
                <w:color w:val="999999"/>
                <w:sz w:val="10"/>
                <w:szCs w:val="10"/>
              </w:rPr>
            </w:pPr>
            <w:r>
              <w:rPr>
                <w:color w:val="999999"/>
                <w:sz w:val="10"/>
                <w:szCs w:val="10"/>
              </w:rPr>
            </w:r>
          </w:p>
          <w:p>
            <w:pPr>
              <w:pStyle w:val="Normal"/>
              <w:tabs>
                <w:tab w:val="left" w:pos="2680" w:leader="none"/>
              </w:tabs>
              <w:spacing w:lineRule="auto" w:line="240" w:before="0" w:after="0"/>
              <w:rPr>
                <w:color w:val="999999"/>
                <w:sz w:val="10"/>
                <w:szCs w:val="10"/>
              </w:rPr>
            </w:pPr>
            <w:r>
              <w:rPr>
                <w:color w:val="999999"/>
                <w:sz w:val="10"/>
                <w:szCs w:val="10"/>
              </w:rPr>
            </w:r>
          </w:p>
          <w:p>
            <w:pPr>
              <w:pStyle w:val="Normal"/>
              <w:tabs>
                <w:tab w:val="left" w:pos="2680" w:leader="none"/>
              </w:tabs>
              <w:spacing w:lineRule="auto" w:line="240" w:before="0" w:after="0"/>
              <w:rPr>
                <w:color w:val="999999"/>
                <w:sz w:val="10"/>
                <w:szCs w:val="10"/>
              </w:rPr>
            </w:pPr>
            <w:r>
              <w:rPr>
                <w:color w:val="999999"/>
                <w:sz w:val="10"/>
                <w:szCs w:val="10"/>
              </w:rPr>
            </w:r>
          </w:p>
          <w:p>
            <w:pPr>
              <w:pStyle w:val="ListParagraph"/>
              <w:tabs>
                <w:tab w:val="left" w:pos="2680" w:leader="none"/>
              </w:tabs>
              <w:spacing w:lineRule="auto" w:line="240" w:before="0" w:after="0"/>
              <w:ind w:left="0" w:hanging="0"/>
              <w:jc w:val="both"/>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bl>
    <w:p>
      <w:pPr>
        <w:pStyle w:val="Normal"/>
        <w:tabs>
          <w:tab w:val="left" w:pos="2680" w:leader="none"/>
        </w:tabs>
        <w:spacing w:before="240" w:after="200"/>
        <w:jc w:val="center"/>
        <w:rPr/>
      </w:pPr>
      <w:r>
        <w:rPr>
          <w:color w:val="999999"/>
          <w:sz w:val="20"/>
          <w:szCs w:val="20"/>
        </w:rPr>
        <w:t>C: CAPACITÀ TECNICHE E PROFESSIONALI (art. 80, comma 1, lett. c), del Codice)</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9628"/>
      </w:tblGrid>
      <w:tr>
        <w:trPr/>
        <w:tc>
          <w:tcPr>
            <w:tcW w:w="9628" w:type="dxa"/>
            <w:tcBorders/>
            <w:shd w:color="auto" w:fill="D9D9D9" w:themeFill="background1" w:themeFillShade="d9" w:val="clear"/>
            <w:tcMar>
              <w:left w:w="38" w:type="dxa"/>
            </w:tcMar>
          </w:tcPr>
          <w:p>
            <w:pPr>
              <w:pStyle w:val="Normal"/>
              <w:tabs>
                <w:tab w:val="left" w:pos="2680" w:leader="none"/>
              </w:tabs>
              <w:spacing w:lineRule="auto" w:line="240" w:before="0" w:after="0"/>
              <w:jc w:val="both"/>
              <w:rPr/>
            </w:pPr>
            <w:r>
              <w:rPr>
                <w:b/>
                <w:color w:val="999999"/>
                <w:sz w:val="20"/>
                <w:szCs w:val="20"/>
              </w:rPr>
              <w:t>L</w:t>
            </w:r>
            <w:r>
              <w:rPr>
                <w:b/>
                <w:color w:val="999999"/>
                <w:sz w:val="16"/>
                <w:szCs w:val="16"/>
              </w:rPr>
              <w:t>tale Sezione è da compilare solo se le informazioni sono state richieste espressamente dall'amministrazione aggiudicatrice o dall'ente aggiudicatore nell'avviso o bando pertinente o nei documenti di gara.</w:t>
            </w:r>
          </w:p>
        </w:tc>
      </w:tr>
    </w:tbl>
    <w:p>
      <w:pPr>
        <w:pStyle w:val="Normal"/>
        <w:tabs>
          <w:tab w:val="left" w:pos="2680" w:leader="none"/>
        </w:tabs>
        <w:jc w:val="center"/>
        <w:rPr>
          <w:color w:val="999999"/>
          <w:sz w:val="10"/>
          <w:szCs w:val="10"/>
        </w:rPr>
      </w:pPr>
      <w:r>
        <w:rPr>
          <w:color w:val="999999"/>
          <w:sz w:val="10"/>
          <w:szCs w:val="10"/>
        </w:rPr>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786"/>
        <w:gridCol w:w="4841"/>
      </w:tblGrid>
      <w:tr>
        <w:trPr/>
        <w:tc>
          <w:tcPr>
            <w:tcW w:w="4786"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999999"/>
                <w:sz w:val="20"/>
                <w:szCs w:val="20"/>
              </w:rPr>
              <w:t>Capacità tecniche e professionali</w:t>
            </w:r>
          </w:p>
        </w:tc>
        <w:tc>
          <w:tcPr>
            <w:tcW w:w="4841"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999999"/>
                <w:sz w:val="20"/>
                <w:szCs w:val="20"/>
              </w:rPr>
              <w:t>Risposte:</w:t>
            </w:r>
          </w:p>
        </w:tc>
      </w:tr>
      <w:tr>
        <w:trPr/>
        <w:tc>
          <w:tcPr>
            <w:tcW w:w="4786" w:type="dxa"/>
            <w:tcBorders/>
            <w:shd w:color="auto" w:fill="auto" w:val="clear"/>
            <w:tcMar>
              <w:left w:w="38" w:type="dxa"/>
            </w:tcMar>
          </w:tcPr>
          <w:p>
            <w:pPr>
              <w:pStyle w:val="Normal"/>
              <w:tabs>
                <w:tab w:val="left" w:pos="2680" w:leader="none"/>
              </w:tabs>
              <w:spacing w:lineRule="auto" w:line="240" w:before="0" w:after="0"/>
              <w:ind w:left="284" w:hanging="284"/>
              <w:rPr>
                <w:sz w:val="18"/>
                <w:szCs w:val="18"/>
              </w:rPr>
            </w:pPr>
            <w:r>
              <w:rPr>
                <w:color w:val="999999"/>
                <w:sz w:val="18"/>
                <w:szCs w:val="18"/>
              </w:rPr>
              <w:t xml:space="preserve">1a) unicamente per gli </w:t>
            </w:r>
            <w:r>
              <w:rPr>
                <w:b/>
                <w:color w:val="999999"/>
                <w:sz w:val="18"/>
                <w:szCs w:val="18"/>
              </w:rPr>
              <w:t>appalti pubblici di lavori</w:t>
            </w:r>
            <w:r>
              <w:rPr>
                <w:color w:val="999999"/>
                <w:sz w:val="18"/>
                <w:szCs w:val="18"/>
              </w:rPr>
              <w:t>:</w:t>
            </w:r>
          </w:p>
          <w:p>
            <w:pPr>
              <w:pStyle w:val="Normal"/>
              <w:tabs>
                <w:tab w:val="left" w:pos="2680" w:leader="none"/>
              </w:tabs>
              <w:spacing w:lineRule="auto" w:line="240" w:before="0" w:after="0"/>
              <w:ind w:left="284" w:hanging="0"/>
              <w:rPr/>
            </w:pPr>
            <w:r>
              <w:rPr>
                <w:color w:val="999999"/>
                <w:sz w:val="18"/>
                <w:szCs w:val="18"/>
              </w:rPr>
              <w:t>Durante il periodo di riferimento (</w:t>
            </w:r>
            <w:r>
              <w:rPr>
                <w:color w:val="999999"/>
                <w:sz w:val="18"/>
                <w:szCs w:val="18"/>
                <w:vertAlign w:val="superscript"/>
              </w:rPr>
              <w:t>33</w:t>
            </w:r>
            <w:r>
              <w:rPr>
                <w:color w:val="999999"/>
                <w:sz w:val="18"/>
                <w:szCs w:val="18"/>
              </w:rPr>
              <w:t xml:space="preserve">) l’operatore economico </w:t>
            </w:r>
            <w:r>
              <w:rPr>
                <w:b/>
                <w:color w:val="999999"/>
                <w:sz w:val="18"/>
                <w:szCs w:val="18"/>
              </w:rPr>
              <w:t>ha eseguito i seguenti lavori del tipo specificato:</w:t>
            </w:r>
          </w:p>
          <w:p>
            <w:pPr>
              <w:pStyle w:val="Normal"/>
              <w:tabs>
                <w:tab w:val="left" w:pos="2680" w:leader="none"/>
              </w:tabs>
              <w:spacing w:lineRule="auto" w:line="240" w:before="0" w:after="0"/>
              <w:ind w:left="284" w:hanging="0"/>
              <w:rPr>
                <w:b/>
                <w:b/>
                <w:color w:val="999999"/>
                <w:sz w:val="18"/>
                <w:szCs w:val="18"/>
              </w:rPr>
            </w:pPr>
            <w:r>
              <w:rPr>
                <w:b/>
                <w:color w:val="999999"/>
                <w:sz w:val="18"/>
                <w:szCs w:val="18"/>
              </w:rPr>
            </w:r>
          </w:p>
          <w:p>
            <w:pPr>
              <w:pStyle w:val="Normal"/>
              <w:tabs>
                <w:tab w:val="left" w:pos="2680" w:leader="none"/>
              </w:tabs>
              <w:spacing w:lineRule="auto" w:line="240" w:before="0" w:after="0"/>
              <w:ind w:left="284" w:hanging="0"/>
              <w:rPr>
                <w:b/>
                <w:b/>
                <w:color w:val="999999"/>
                <w:sz w:val="18"/>
                <w:szCs w:val="18"/>
              </w:rPr>
            </w:pPr>
            <w:r>
              <w:rPr>
                <w:b/>
                <w:color w:val="999999"/>
                <w:sz w:val="18"/>
                <w:szCs w:val="18"/>
              </w:rPr>
            </w:r>
          </w:p>
          <w:p>
            <w:pPr>
              <w:pStyle w:val="Normal"/>
              <w:tabs>
                <w:tab w:val="left" w:pos="2680" w:leader="none"/>
              </w:tabs>
              <w:spacing w:lineRule="auto" w:line="240" w:before="0" w:after="0"/>
              <w:ind w:left="284" w:hanging="0"/>
              <w:rPr>
                <w:b/>
                <w:b/>
                <w:color w:val="999999"/>
                <w:sz w:val="18"/>
                <w:szCs w:val="18"/>
              </w:rPr>
            </w:pPr>
            <w:r>
              <w:rPr>
                <w:b/>
                <w:color w:val="999999"/>
                <w:sz w:val="18"/>
                <w:szCs w:val="18"/>
              </w:rPr>
            </w:r>
          </w:p>
          <w:p>
            <w:pPr>
              <w:pStyle w:val="Normal"/>
              <w:tabs>
                <w:tab w:val="left" w:pos="2680" w:leader="none"/>
              </w:tabs>
              <w:spacing w:lineRule="auto" w:line="240" w:before="0" w:after="0"/>
              <w:ind w:left="284" w:hanging="0"/>
              <w:rPr>
                <w:sz w:val="18"/>
                <w:szCs w:val="18"/>
              </w:rPr>
            </w:pPr>
            <w:r>
              <w:rPr>
                <w:color w:val="999999"/>
                <w:sz w:val="18"/>
                <w:szCs w:val="18"/>
              </w:rPr>
              <w:t>Se la documentazione pertinente sull’esecuzione e sul risultato soddisfacenti dei lavori più importanti è disponibile per via elettronica, indicare:</w:t>
            </w:r>
          </w:p>
          <w:p>
            <w:pPr>
              <w:pStyle w:val="Normal"/>
              <w:tabs>
                <w:tab w:val="left" w:pos="2680" w:leader="none"/>
              </w:tabs>
              <w:spacing w:lineRule="auto" w:line="240" w:before="0" w:after="0"/>
              <w:rPr>
                <w:color w:val="999999"/>
                <w:sz w:val="18"/>
                <w:szCs w:val="18"/>
              </w:rPr>
            </w:pPr>
            <w:r>
              <w:rPr>
                <w:color w:val="999999"/>
                <w:sz w:val="18"/>
                <w:szCs w:val="18"/>
              </w:rPr>
            </w:r>
          </w:p>
        </w:tc>
        <w:tc>
          <w:tcPr>
            <w:tcW w:w="4841"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Numero anni (questo periodo è specificato nell’avviso o bando pertinente o nei documenti di gara):</w:t>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sz w:val="18"/>
                <w:szCs w:val="18"/>
              </w:rPr>
            </w:pPr>
            <w:r>
              <w:rPr>
                <w:color w:val="999999"/>
                <w:sz w:val="18"/>
                <w:szCs w:val="18"/>
              </w:rPr>
              <w:t>Lavori: […………………..]</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ind w:left="0" w:hanging="0"/>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86" w:type="dxa"/>
            <w:tcBorders/>
            <w:shd w:color="auto" w:fill="auto" w:val="clear"/>
            <w:tcMar>
              <w:left w:w="38" w:type="dxa"/>
            </w:tcMar>
          </w:tcPr>
          <w:p>
            <w:pPr>
              <w:pStyle w:val="Normal"/>
              <w:tabs>
                <w:tab w:val="left" w:pos="2680" w:leader="none"/>
              </w:tabs>
              <w:spacing w:lineRule="auto" w:line="240" w:before="0" w:after="0"/>
              <w:rPr>
                <w:b/>
                <w:b/>
                <w:i/>
                <w:i/>
                <w:sz w:val="18"/>
                <w:szCs w:val="18"/>
              </w:rPr>
            </w:pPr>
            <w:r>
              <w:rPr>
                <w:color w:val="999999"/>
                <w:sz w:val="18"/>
                <w:szCs w:val="18"/>
              </w:rPr>
              <w:t xml:space="preserve">1b) Unicamente per gli </w:t>
            </w:r>
            <w:r>
              <w:rPr>
                <w:b/>
                <w:i/>
                <w:color w:val="999999"/>
                <w:sz w:val="18"/>
                <w:szCs w:val="18"/>
              </w:rPr>
              <w:t>appalti pubblici di forniture e di servizi:</w:t>
            </w:r>
          </w:p>
          <w:p>
            <w:pPr>
              <w:pStyle w:val="Normal"/>
              <w:tabs>
                <w:tab w:val="left" w:pos="2680" w:leader="none"/>
              </w:tabs>
              <w:spacing w:lineRule="auto" w:line="240" w:before="0" w:after="0"/>
              <w:ind w:left="284" w:hanging="0"/>
              <w:rPr>
                <w:b/>
                <w:b/>
                <w:color w:val="999999"/>
                <w:sz w:val="18"/>
                <w:szCs w:val="18"/>
              </w:rPr>
            </w:pPr>
            <w:r>
              <w:rPr>
                <w:b/>
                <w:color w:val="999999"/>
                <w:sz w:val="18"/>
                <w:szCs w:val="18"/>
              </w:rPr>
            </w:r>
          </w:p>
          <w:p>
            <w:pPr>
              <w:pStyle w:val="Normal"/>
              <w:tabs>
                <w:tab w:val="left" w:pos="2680" w:leader="none"/>
              </w:tabs>
              <w:spacing w:lineRule="auto" w:line="240" w:before="0" w:after="0"/>
              <w:ind w:left="284" w:hanging="0"/>
              <w:jc w:val="both"/>
              <w:rPr/>
            </w:pPr>
            <w:r>
              <w:rPr>
                <w:color w:val="999999"/>
                <w:sz w:val="18"/>
                <w:szCs w:val="18"/>
              </w:rPr>
              <w:t>Durante il periodo di riferimento, l’operatore economico</w:t>
            </w:r>
            <w:r>
              <w:rPr>
                <w:b/>
                <w:color w:val="999999"/>
                <w:sz w:val="18"/>
                <w:szCs w:val="18"/>
              </w:rPr>
              <w:t xml:space="preserve"> ha consegnato le seguenti principali forniture del tipo specificato o prestato i seguenti principali servizi del tipo specificato</w:t>
            </w:r>
            <w:r>
              <w:rPr>
                <w:color w:val="999999"/>
                <w:sz w:val="18"/>
                <w:szCs w:val="18"/>
              </w:rPr>
              <w:t>: indicare nell’elenco gli importi, le date e i destinatari pubblici o privati (</w:t>
            </w:r>
            <w:r>
              <w:rPr>
                <w:color w:val="999999"/>
                <w:sz w:val="18"/>
                <w:szCs w:val="18"/>
                <w:vertAlign w:val="superscript"/>
              </w:rPr>
              <w:t>35</w:t>
            </w: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c>
          <w:tcPr>
            <w:tcW w:w="4841" w:type="dxa"/>
            <w:tcBorders/>
            <w:shd w:color="auto" w:fill="auto" w:val="clear"/>
            <w:tcMar>
              <w:left w:w="38" w:type="dxa"/>
            </w:tcMar>
          </w:tcPr>
          <w:p>
            <w:pPr>
              <w:pStyle w:val="Normal"/>
              <w:tabs>
                <w:tab w:val="left" w:pos="2680" w:leader="none"/>
              </w:tabs>
              <w:spacing w:before="0" w:after="0"/>
              <w:rPr>
                <w:sz w:val="18"/>
                <w:szCs w:val="18"/>
              </w:rPr>
            </w:pPr>
            <w:r>
              <w:rPr>
                <w:color w:val="999999"/>
                <w:sz w:val="18"/>
                <w:szCs w:val="18"/>
              </w:rPr>
              <w:t>Numero di anni (periodo specificato nell’avviso o bando pertinente o nei documenti di gara):</w:t>
            </w:r>
          </w:p>
          <w:p>
            <w:pPr>
              <w:pStyle w:val="Normal"/>
              <w:tabs>
                <w:tab w:val="left" w:pos="2680" w:leader="none"/>
              </w:tabs>
              <w:spacing w:before="0" w:after="0"/>
              <w:rPr>
                <w:color w:val="999999"/>
                <w:sz w:val="18"/>
                <w:szCs w:val="18"/>
              </w:rPr>
            </w:pPr>
            <w:r>
              <w:rPr>
                <w:color w:val="999999"/>
                <w:sz w:val="18"/>
                <w:szCs w:val="18"/>
              </w:rPr>
            </w:r>
          </w:p>
          <w:p>
            <w:pPr>
              <w:pStyle w:val="Normal"/>
              <w:tabs>
                <w:tab w:val="left" w:pos="2680" w:leader="none"/>
              </w:tabs>
              <w:spacing w:before="0" w:after="0"/>
              <w:rPr>
                <w:sz w:val="18"/>
                <w:szCs w:val="18"/>
              </w:rPr>
            </w:pPr>
            <w:r>
              <w:rPr>
                <w:color w:val="999999"/>
                <w:sz w:val="18"/>
                <w:szCs w:val="18"/>
              </w:rPr>
              <w:t>[………………….]</w:t>
            </w:r>
          </w:p>
          <w:p>
            <w:pPr>
              <w:pStyle w:val="Normal"/>
              <w:tabs>
                <w:tab w:val="left" w:pos="2680" w:leader="none"/>
              </w:tabs>
              <w:spacing w:before="0" w:after="0"/>
              <w:rPr>
                <w:color w:val="999999"/>
                <w:sz w:val="18"/>
                <w:szCs w:val="18"/>
              </w:rPr>
            </w:pPr>
            <w:r>
              <w:rPr>
                <w:color w:val="999999"/>
                <w:sz w:val="18"/>
                <w:szCs w:val="18"/>
              </w:rPr>
            </w:r>
          </w:p>
          <w:tbl>
            <w:tblPr>
              <w:tblStyle w:val="Grigliatabella"/>
              <w:tblW w:w="4616" w:type="dxa"/>
              <w:jc w:val="left"/>
              <w:tblInd w:w="0" w:type="dxa"/>
              <w:tblCellMar>
                <w:top w:w="0" w:type="dxa"/>
                <w:left w:w="33" w:type="dxa"/>
                <w:bottom w:w="0" w:type="dxa"/>
                <w:right w:w="108" w:type="dxa"/>
              </w:tblCellMar>
              <w:tblLook w:firstRow="1" w:noVBand="1" w:lastRow="0" w:firstColumn="1" w:lastColumn="0" w:noHBand="0" w:val="04a0"/>
            </w:tblPr>
            <w:tblGrid>
              <w:gridCol w:w="1160"/>
              <w:gridCol w:w="1150"/>
              <w:gridCol w:w="1145"/>
              <w:gridCol w:w="1160"/>
            </w:tblGrid>
            <w:tr>
              <w:trPr/>
              <w:tc>
                <w:tcPr>
                  <w:tcW w:w="1160" w:type="dxa"/>
                  <w:tcBorders/>
                  <w:shd w:color="auto" w:fill="auto" w:val="clear"/>
                  <w:tcMar>
                    <w:left w:w="33" w:type="dxa"/>
                  </w:tcMar>
                </w:tcPr>
                <w:p>
                  <w:pPr>
                    <w:pStyle w:val="Normal"/>
                    <w:tabs>
                      <w:tab w:val="left" w:pos="2680" w:leader="none"/>
                    </w:tabs>
                    <w:spacing w:lineRule="auto" w:line="240" w:before="0" w:after="0"/>
                    <w:rPr>
                      <w:sz w:val="18"/>
                      <w:szCs w:val="18"/>
                    </w:rPr>
                  </w:pPr>
                  <w:r>
                    <w:rPr>
                      <w:color w:val="999999"/>
                      <w:sz w:val="18"/>
                      <w:szCs w:val="18"/>
                    </w:rPr>
                    <w:t>Descrizione</w:t>
                  </w:r>
                </w:p>
              </w:tc>
              <w:tc>
                <w:tcPr>
                  <w:tcW w:w="1150" w:type="dxa"/>
                  <w:tcBorders/>
                  <w:shd w:color="auto" w:fill="auto" w:val="clear"/>
                  <w:tcMar>
                    <w:left w:w="33" w:type="dxa"/>
                  </w:tcMar>
                </w:tcPr>
                <w:p>
                  <w:pPr>
                    <w:pStyle w:val="Normal"/>
                    <w:tabs>
                      <w:tab w:val="left" w:pos="2680" w:leader="none"/>
                    </w:tabs>
                    <w:spacing w:lineRule="auto" w:line="240" w:before="0" w:after="0"/>
                    <w:rPr>
                      <w:sz w:val="18"/>
                      <w:szCs w:val="18"/>
                    </w:rPr>
                  </w:pPr>
                  <w:r>
                    <w:rPr>
                      <w:color w:val="999999"/>
                      <w:sz w:val="18"/>
                      <w:szCs w:val="18"/>
                    </w:rPr>
                    <w:t>Importi</w:t>
                  </w:r>
                </w:p>
              </w:tc>
              <w:tc>
                <w:tcPr>
                  <w:tcW w:w="1145" w:type="dxa"/>
                  <w:tcBorders/>
                  <w:shd w:color="auto" w:fill="auto" w:val="clear"/>
                  <w:tcMar>
                    <w:left w:w="33" w:type="dxa"/>
                  </w:tcMar>
                </w:tcPr>
                <w:p>
                  <w:pPr>
                    <w:pStyle w:val="Normal"/>
                    <w:tabs>
                      <w:tab w:val="left" w:pos="2680" w:leader="none"/>
                    </w:tabs>
                    <w:spacing w:lineRule="auto" w:line="240" w:before="0" w:after="0"/>
                    <w:rPr>
                      <w:sz w:val="18"/>
                      <w:szCs w:val="18"/>
                    </w:rPr>
                  </w:pPr>
                  <w:r>
                    <w:rPr>
                      <w:color w:val="999999"/>
                      <w:sz w:val="18"/>
                      <w:szCs w:val="18"/>
                    </w:rPr>
                    <w:t>Date</w:t>
                  </w:r>
                </w:p>
              </w:tc>
              <w:tc>
                <w:tcPr>
                  <w:tcW w:w="1160" w:type="dxa"/>
                  <w:tcBorders/>
                  <w:shd w:color="auto" w:fill="auto" w:val="clear"/>
                  <w:tcMar>
                    <w:left w:w="33" w:type="dxa"/>
                  </w:tcMar>
                </w:tcPr>
                <w:p>
                  <w:pPr>
                    <w:pStyle w:val="Normal"/>
                    <w:tabs>
                      <w:tab w:val="left" w:pos="2680" w:leader="none"/>
                    </w:tabs>
                    <w:spacing w:lineRule="auto" w:line="240" w:before="0" w:after="0"/>
                    <w:rPr>
                      <w:sz w:val="18"/>
                      <w:szCs w:val="18"/>
                    </w:rPr>
                  </w:pPr>
                  <w:r>
                    <w:rPr>
                      <w:color w:val="999999"/>
                      <w:sz w:val="18"/>
                      <w:szCs w:val="18"/>
                    </w:rPr>
                    <w:t>Destinatari</w:t>
                  </w:r>
                </w:p>
              </w:tc>
            </w:tr>
            <w:tr>
              <w:trPr/>
              <w:tc>
                <w:tcPr>
                  <w:tcW w:w="1160" w:type="dxa"/>
                  <w:tcBorders/>
                  <w:shd w:color="auto" w:fill="auto" w:val="clear"/>
                  <w:tcMar>
                    <w:left w:w="33" w:type="dxa"/>
                  </w:tcMar>
                </w:tcPr>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tc>
              <w:tc>
                <w:tcPr>
                  <w:tcW w:w="1150" w:type="dxa"/>
                  <w:tcBorders/>
                  <w:shd w:color="auto" w:fill="auto" w:val="clear"/>
                  <w:tcMar>
                    <w:left w:w="33" w:type="dxa"/>
                  </w:tcMar>
                </w:tcPr>
                <w:p>
                  <w:pPr>
                    <w:pStyle w:val="Normal"/>
                    <w:tabs>
                      <w:tab w:val="left" w:pos="2680" w:leader="none"/>
                    </w:tabs>
                    <w:spacing w:lineRule="auto" w:line="240" w:before="0" w:after="0"/>
                    <w:rPr>
                      <w:color w:val="999999"/>
                      <w:sz w:val="18"/>
                      <w:szCs w:val="18"/>
                    </w:rPr>
                  </w:pPr>
                  <w:r>
                    <w:rPr>
                      <w:color w:val="999999"/>
                      <w:sz w:val="18"/>
                      <w:szCs w:val="18"/>
                    </w:rPr>
                  </w:r>
                </w:p>
              </w:tc>
              <w:tc>
                <w:tcPr>
                  <w:tcW w:w="1145" w:type="dxa"/>
                  <w:tcBorders/>
                  <w:shd w:color="auto" w:fill="auto" w:val="clear"/>
                  <w:tcMar>
                    <w:left w:w="33" w:type="dxa"/>
                  </w:tcMar>
                </w:tcPr>
                <w:p>
                  <w:pPr>
                    <w:pStyle w:val="Normal"/>
                    <w:tabs>
                      <w:tab w:val="left" w:pos="2680" w:leader="none"/>
                    </w:tabs>
                    <w:spacing w:lineRule="auto" w:line="240" w:before="0" w:after="0"/>
                    <w:rPr>
                      <w:color w:val="999999"/>
                      <w:sz w:val="18"/>
                      <w:szCs w:val="18"/>
                    </w:rPr>
                  </w:pPr>
                  <w:r>
                    <w:rPr>
                      <w:color w:val="999999"/>
                      <w:sz w:val="18"/>
                      <w:szCs w:val="18"/>
                    </w:rPr>
                  </w:r>
                </w:p>
              </w:tc>
              <w:tc>
                <w:tcPr>
                  <w:tcW w:w="1160" w:type="dxa"/>
                  <w:tcBorders/>
                  <w:shd w:color="auto" w:fill="auto" w:val="clear"/>
                  <w:tcMar>
                    <w:left w:w="33" w:type="dxa"/>
                  </w:tcMar>
                </w:tcPr>
                <w:p>
                  <w:pPr>
                    <w:pStyle w:val="Normal"/>
                    <w:tabs>
                      <w:tab w:val="left" w:pos="2680" w:leader="none"/>
                    </w:tabs>
                    <w:spacing w:lineRule="auto" w:line="240" w:before="0" w:after="0"/>
                    <w:rPr>
                      <w:color w:val="999999"/>
                      <w:sz w:val="18"/>
                      <w:szCs w:val="18"/>
                    </w:rPr>
                  </w:pPr>
                  <w:r>
                    <w:rPr>
                      <w:color w:val="999999"/>
                      <w:sz w:val="18"/>
                      <w:szCs w:val="18"/>
                    </w:rPr>
                  </w:r>
                </w:p>
              </w:tc>
            </w:tr>
          </w:tbl>
          <w:p>
            <w:pPr>
              <w:pStyle w:val="Normal"/>
              <w:tabs>
                <w:tab w:val="left" w:pos="2680" w:leader="none"/>
              </w:tabs>
              <w:spacing w:before="0" w:after="0"/>
              <w:rPr>
                <w:color w:val="999999"/>
                <w:sz w:val="18"/>
                <w:szCs w:val="18"/>
              </w:rPr>
            </w:pPr>
            <w:r>
              <w:rPr>
                <w:color w:val="999999"/>
                <w:sz w:val="18"/>
                <w:szCs w:val="18"/>
              </w:rPr>
            </w:r>
          </w:p>
        </w:tc>
      </w:tr>
      <w:tr>
        <w:trPr>
          <w:trHeight w:val="1655" w:hRule="atLeast"/>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jc w:val="both"/>
              <w:rPr/>
            </w:pPr>
            <w:r>
              <w:rPr>
                <w:color w:val="999999"/>
                <w:sz w:val="18"/>
                <w:szCs w:val="18"/>
              </w:rPr>
              <w:t xml:space="preserve">2)  Può disporre dei seguenti </w:t>
            </w:r>
            <w:r>
              <w:rPr>
                <w:b/>
                <w:color w:val="999999"/>
                <w:sz w:val="18"/>
                <w:szCs w:val="18"/>
              </w:rPr>
              <w:t>tecnici o organismi tecnici</w:t>
            </w:r>
            <w:r>
              <w:rPr>
                <w:color w:val="999999"/>
                <w:sz w:val="18"/>
                <w:szCs w:val="18"/>
              </w:rPr>
              <w:t>,                                                                    citando in particolare quelli responsabili del controllo della qualità:</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ind w:left="284" w:hanging="0"/>
              <w:jc w:val="both"/>
              <w:rPr>
                <w:sz w:val="18"/>
                <w:szCs w:val="18"/>
              </w:rPr>
            </w:pPr>
            <w:r>
              <w:rPr>
                <w:color w:val="999999"/>
                <w:sz w:val="18"/>
                <w:szCs w:val="18"/>
              </w:rPr>
              <w:t>Nel caso di appalti pubblici di lavori l’operatore economico potrà disporre dei seguenti tecnici o organismi tecnici per l’esecuzione dei lavori:</w:t>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rPr>
                <w:sz w:val="18"/>
                <w:szCs w:val="18"/>
              </w:rPr>
            </w:pPr>
            <w:r>
              <w:rPr>
                <w:color w:val="999999"/>
                <w:sz w:val="18"/>
                <w:szCs w:val="18"/>
              </w:rPr>
              <w:t xml:space="preserve">3)    Utilizza le seguenti </w:t>
            </w:r>
            <w:r>
              <w:rPr>
                <w:b/>
                <w:color w:val="999999"/>
                <w:sz w:val="18"/>
                <w:szCs w:val="18"/>
              </w:rPr>
              <w:t>attrezzature tecniche e adotta le seguenti misure per garantire la qualità</w:t>
            </w:r>
            <w:r>
              <w:rPr>
                <w:color w:val="999999"/>
                <w:sz w:val="18"/>
                <w:szCs w:val="18"/>
              </w:rPr>
              <w:t xml:space="preserve"> e dispone degli </w:t>
            </w:r>
            <w:r>
              <w:rPr>
                <w:b/>
                <w:color w:val="999999"/>
                <w:sz w:val="18"/>
                <w:szCs w:val="18"/>
              </w:rPr>
              <w:t xml:space="preserve">strumenti di studio e ricerca </w:t>
            </w:r>
            <w:r>
              <w:rPr>
                <w:color w:val="999999"/>
                <w:sz w:val="18"/>
                <w:szCs w:val="18"/>
              </w:rPr>
              <w:t>indicati in seguito:</w:t>
            </w:r>
          </w:p>
          <w:p>
            <w:pPr>
              <w:pStyle w:val="Normal"/>
              <w:tabs>
                <w:tab w:val="left" w:pos="2680" w:leader="none"/>
              </w:tabs>
              <w:spacing w:lineRule="auto" w:line="240" w:before="0" w:after="0"/>
              <w:ind w:left="284" w:hanging="284"/>
              <w:rPr>
                <w:color w:val="999999"/>
                <w:sz w:val="10"/>
                <w:szCs w:val="10"/>
              </w:rPr>
            </w:pPr>
            <w:r>
              <w:rPr>
                <w:color w:val="999999"/>
                <w:sz w:val="10"/>
                <w:szCs w:val="10"/>
              </w:rPr>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w:t>
            </w:r>
          </w:p>
        </w:tc>
      </w:tr>
      <w:tr>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rPr>
                <w:sz w:val="18"/>
                <w:szCs w:val="18"/>
              </w:rPr>
            </w:pPr>
            <w:r>
              <w:rPr>
                <w:color w:val="999999"/>
                <w:sz w:val="18"/>
                <w:szCs w:val="18"/>
              </w:rPr>
              <w:t xml:space="preserve">4)    Potrà applicare i seguenti </w:t>
            </w:r>
            <w:r>
              <w:rPr>
                <w:b/>
                <w:color w:val="999999"/>
                <w:sz w:val="18"/>
                <w:szCs w:val="18"/>
              </w:rPr>
              <w:t>sistemi di gestione e di tracciabilità della catena di approvvigionamento</w:t>
            </w:r>
            <w:r>
              <w:rPr>
                <w:color w:val="999999"/>
                <w:sz w:val="18"/>
                <w:szCs w:val="18"/>
              </w:rPr>
              <w:t xml:space="preserve"> durante l’esecuzione dell’appalto:</w:t>
            </w:r>
          </w:p>
          <w:p>
            <w:pPr>
              <w:pStyle w:val="Normal"/>
              <w:tabs>
                <w:tab w:val="left" w:pos="2680" w:leader="none"/>
              </w:tabs>
              <w:spacing w:lineRule="auto" w:line="240" w:before="0" w:after="0"/>
              <w:ind w:left="284" w:hanging="284"/>
              <w:rPr>
                <w:color w:val="999999"/>
                <w:sz w:val="10"/>
                <w:szCs w:val="10"/>
              </w:rPr>
            </w:pPr>
            <w:r>
              <w:rPr>
                <w:color w:val="999999"/>
                <w:sz w:val="10"/>
                <w:szCs w:val="10"/>
              </w:rPr>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w:t>
            </w:r>
          </w:p>
        </w:tc>
      </w:tr>
      <w:tr>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rPr>
                <w:b/>
                <w:b/>
                <w:sz w:val="18"/>
                <w:szCs w:val="18"/>
              </w:rPr>
            </w:pPr>
            <w:r>
              <w:rPr>
                <w:color w:val="999999"/>
                <w:sz w:val="18"/>
                <w:szCs w:val="18"/>
              </w:rPr>
              <w:t xml:space="preserve">5)    </w:t>
            </w:r>
            <w:r>
              <w:rPr>
                <w:b/>
                <w:color w:val="999999"/>
                <w:sz w:val="18"/>
                <w:szCs w:val="18"/>
              </w:rPr>
              <w:t>Per la fornitura di prodotti o le prestazioni di servizi complessi o, eccezionalmente, di prodotti o servizi richiesti per una finalità particolare:</w:t>
            </w:r>
          </w:p>
          <w:p>
            <w:pPr>
              <w:pStyle w:val="Normal"/>
              <w:tabs>
                <w:tab w:val="left" w:pos="2680" w:leader="none"/>
              </w:tabs>
              <w:spacing w:lineRule="auto" w:line="240" w:before="0" w:after="0"/>
              <w:ind w:left="284" w:hanging="284"/>
              <w:rPr>
                <w:b/>
                <w:b/>
                <w:sz w:val="10"/>
                <w:szCs w:val="10"/>
              </w:rPr>
            </w:pPr>
            <w:r>
              <w:rPr>
                <w:color w:val="999999"/>
                <w:sz w:val="18"/>
                <w:szCs w:val="18"/>
              </w:rPr>
              <w:t xml:space="preserve">       </w:t>
            </w:r>
          </w:p>
          <w:p>
            <w:pPr>
              <w:pStyle w:val="Normal"/>
              <w:tabs>
                <w:tab w:val="left" w:pos="2680" w:leader="none"/>
              </w:tabs>
              <w:spacing w:lineRule="auto" w:line="240" w:before="0" w:after="0"/>
              <w:ind w:left="284" w:hanging="284"/>
              <w:jc w:val="both"/>
              <w:rPr/>
            </w:pPr>
            <w:r>
              <w:rPr>
                <w:color w:val="999999"/>
                <w:sz w:val="18"/>
                <w:szCs w:val="18"/>
              </w:rPr>
              <w:t xml:space="preserve">       </w:t>
            </w:r>
            <w:r>
              <w:rPr>
                <w:color w:val="999999"/>
                <w:sz w:val="18"/>
                <w:szCs w:val="18"/>
              </w:rPr>
              <w:t xml:space="preserve">L’operatore economico </w:t>
            </w:r>
            <w:r>
              <w:rPr>
                <w:b/>
                <w:color w:val="999999"/>
                <w:sz w:val="18"/>
                <w:szCs w:val="18"/>
              </w:rPr>
              <w:t>consentirà</w:t>
            </w:r>
            <w:r>
              <w:rPr>
                <w:color w:val="999999"/>
                <w:sz w:val="18"/>
                <w:szCs w:val="18"/>
              </w:rPr>
              <w:t xml:space="preserve"> l’esecuzione di </w:t>
            </w:r>
            <w:r>
              <w:rPr>
                <w:b/>
                <w:color w:val="999999"/>
                <w:sz w:val="18"/>
                <w:szCs w:val="18"/>
              </w:rPr>
              <w:t>verifiche</w:t>
            </w:r>
            <w:r>
              <w:rPr>
                <w:color w:val="999999"/>
                <w:sz w:val="18"/>
                <w:szCs w:val="18"/>
              </w:rPr>
              <w:t xml:space="preserve">  delle sue </w:t>
            </w:r>
            <w:r>
              <w:rPr>
                <w:b/>
                <w:color w:val="999999"/>
                <w:sz w:val="18"/>
                <w:szCs w:val="18"/>
              </w:rPr>
              <w:t>capacità di produzione o capacità tecnica</w:t>
            </w:r>
            <w:r>
              <w:rPr>
                <w:color w:val="999999"/>
                <w:sz w:val="18"/>
                <w:szCs w:val="18"/>
              </w:rPr>
              <w:t xml:space="preserve"> e, se necessario, </w:t>
            </w:r>
            <w:r>
              <w:rPr>
                <w:b/>
                <w:color w:val="999999"/>
                <w:sz w:val="18"/>
                <w:szCs w:val="18"/>
              </w:rPr>
              <w:t>degli strumenti di studio e di ricerca</w:t>
            </w:r>
            <w:r>
              <w:rPr>
                <w:color w:val="999999"/>
                <w:sz w:val="18"/>
                <w:szCs w:val="18"/>
              </w:rPr>
              <w:t xml:space="preserve"> di cui egli dispone, nonché delle </w:t>
            </w:r>
            <w:r>
              <w:rPr>
                <w:b/>
                <w:color w:val="999999"/>
                <w:sz w:val="18"/>
                <w:szCs w:val="18"/>
              </w:rPr>
              <w:t>misure adottate per garantire la qualità?</w:t>
            </w:r>
          </w:p>
          <w:p>
            <w:pPr>
              <w:pStyle w:val="Normal"/>
              <w:tabs>
                <w:tab w:val="left" w:pos="2680" w:leader="none"/>
              </w:tabs>
              <w:spacing w:lineRule="auto" w:line="240" w:before="0" w:after="0"/>
              <w:ind w:left="284" w:hanging="284"/>
              <w:rPr>
                <w:color w:val="999999"/>
                <w:sz w:val="10"/>
                <w:szCs w:val="10"/>
              </w:rPr>
            </w:pPr>
            <w:r>
              <w:rPr>
                <w:color w:val="999999"/>
                <w:sz w:val="10"/>
                <w:szCs w:val="10"/>
              </w:rPr>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0"/>
                <w:szCs w:val="18"/>
              </w:rPr>
            </w:pPr>
            <w:r>
              <w:rPr>
                <w:color w:val="999999"/>
                <w:sz w:val="10"/>
                <w:szCs w:val="18"/>
              </w:rPr>
            </w:r>
          </w:p>
          <w:p>
            <w:pPr>
              <w:pStyle w:val="Normal"/>
              <w:tabs>
                <w:tab w:val="left" w:pos="2680" w:leader="none"/>
              </w:tabs>
              <w:spacing w:lineRule="auto" w:line="240" w:before="0" w:after="0"/>
              <w:rPr>
                <w:sz w:val="18"/>
                <w:szCs w:val="18"/>
              </w:rPr>
            </w:pPr>
            <w:r>
              <w:rPr>
                <w:color w:val="999999"/>
                <w:sz w:val="18"/>
                <w:szCs w:val="18"/>
              </w:rPr>
              <w:t>[  ] Sì   [   ] No</w:t>
            </w:r>
          </w:p>
        </w:tc>
      </w:tr>
      <w:tr>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rPr>
                <w:sz w:val="18"/>
                <w:szCs w:val="18"/>
              </w:rPr>
            </w:pPr>
            <w:r>
              <w:rPr>
                <w:color w:val="999999"/>
                <w:sz w:val="18"/>
                <w:szCs w:val="18"/>
              </w:rPr>
              <w:t xml:space="preserve">6)    Indicare i </w:t>
            </w:r>
            <w:r>
              <w:rPr>
                <w:b/>
                <w:color w:val="999999"/>
                <w:sz w:val="18"/>
                <w:szCs w:val="18"/>
              </w:rPr>
              <w:t>titoli di studio e professionali</w:t>
            </w:r>
            <w:r>
              <w:rPr>
                <w:color w:val="999999"/>
                <w:sz w:val="18"/>
                <w:szCs w:val="18"/>
              </w:rPr>
              <w:t xml:space="preserve"> di cui sono in possesso:</w:t>
            </w:r>
          </w:p>
          <w:p>
            <w:pPr>
              <w:pStyle w:val="ListParagraph"/>
              <w:numPr>
                <w:ilvl w:val="0"/>
                <w:numId w:val="14"/>
              </w:numPr>
              <w:tabs>
                <w:tab w:val="left" w:pos="2680" w:leader="none"/>
              </w:tabs>
              <w:spacing w:lineRule="auto" w:line="240" w:before="0" w:after="0"/>
              <w:ind w:left="284" w:hanging="284"/>
              <w:rPr>
                <w:sz w:val="18"/>
                <w:szCs w:val="18"/>
              </w:rPr>
            </w:pPr>
            <w:r>
              <w:rPr>
                <w:color w:val="999999"/>
                <w:sz w:val="18"/>
                <w:szCs w:val="18"/>
              </w:rPr>
              <w:t>Lo stesso prestatore di servizi o imprenditore,</w:t>
            </w:r>
          </w:p>
          <w:p>
            <w:pPr>
              <w:pStyle w:val="Normal"/>
              <w:tabs>
                <w:tab w:val="left" w:pos="2680" w:leader="none"/>
              </w:tabs>
              <w:spacing w:lineRule="auto" w:line="240" w:before="0" w:after="0"/>
              <w:ind w:left="284" w:hanging="0"/>
              <w:rPr>
                <w:sz w:val="18"/>
                <w:szCs w:val="18"/>
              </w:rPr>
            </w:pPr>
            <w:r>
              <w:rPr>
                <w:color w:val="999999"/>
                <w:sz w:val="18"/>
                <w:szCs w:val="18"/>
              </w:rPr>
              <w:t>e/o  (in funzione dei requisiti richiesti nell’avviso o bando pertinente o nei documenti di gara)</w:t>
            </w:r>
          </w:p>
          <w:p>
            <w:pPr>
              <w:pStyle w:val="Normal"/>
              <w:tabs>
                <w:tab w:val="left" w:pos="2680" w:leader="none"/>
              </w:tabs>
              <w:spacing w:lineRule="auto" w:line="240" w:before="0" w:after="0"/>
              <w:ind w:left="284" w:hanging="0"/>
              <w:rPr>
                <w:color w:val="999999"/>
                <w:sz w:val="18"/>
                <w:szCs w:val="18"/>
              </w:rPr>
            </w:pPr>
            <w:r>
              <w:rPr>
                <w:color w:val="999999"/>
                <w:sz w:val="18"/>
                <w:szCs w:val="18"/>
              </w:rPr>
            </w:r>
          </w:p>
          <w:p>
            <w:pPr>
              <w:pStyle w:val="ListParagraph"/>
              <w:numPr>
                <w:ilvl w:val="0"/>
                <w:numId w:val="14"/>
              </w:numPr>
              <w:tabs>
                <w:tab w:val="left" w:pos="2680" w:leader="none"/>
              </w:tabs>
              <w:spacing w:lineRule="auto" w:line="240" w:before="0" w:after="0"/>
              <w:ind w:left="284" w:hanging="284"/>
              <w:rPr/>
            </w:pPr>
            <w:r>
              <w:rPr>
                <w:color w:val="999999"/>
                <w:sz w:val="18"/>
                <w:szCs w:val="18"/>
              </w:rPr>
              <w:t>I componenti della struttura tecnica-operativa / gruppi di lavoro:</w:t>
            </w:r>
          </w:p>
          <w:p>
            <w:pPr>
              <w:pStyle w:val="Normal"/>
              <w:tabs>
                <w:tab w:val="left" w:pos="2680" w:leader="none"/>
              </w:tabs>
              <w:spacing w:lineRule="auto" w:line="240" w:before="0" w:after="0"/>
              <w:ind w:left="284" w:hanging="284"/>
              <w:rPr>
                <w:color w:val="999999"/>
                <w:sz w:val="18"/>
                <w:szCs w:val="18"/>
              </w:rPr>
            </w:pPr>
            <w:r>
              <w:rPr>
                <w:color w:val="999999"/>
                <w:sz w:val="18"/>
                <w:szCs w:val="18"/>
              </w:rPr>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numPr>
                <w:ilvl w:val="0"/>
                <w:numId w:val="15"/>
              </w:numPr>
              <w:tabs>
                <w:tab w:val="left" w:pos="2680" w:leader="none"/>
              </w:tabs>
              <w:spacing w:lineRule="auto" w:line="240" w:before="0" w:after="0"/>
              <w:ind w:left="356" w:hanging="356"/>
              <w:rPr>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numPr>
                <w:ilvl w:val="0"/>
                <w:numId w:val="15"/>
              </w:numPr>
              <w:tabs>
                <w:tab w:val="left" w:pos="2680" w:leader="none"/>
              </w:tabs>
              <w:spacing w:lineRule="auto" w:line="240" w:before="0" w:after="0"/>
              <w:ind w:left="356" w:hanging="356"/>
              <w:rPr>
                <w:sz w:val="18"/>
                <w:szCs w:val="18"/>
              </w:rPr>
            </w:pPr>
            <w:r>
              <w:rPr>
                <w:color w:val="999999"/>
                <w:sz w:val="18"/>
                <w:szCs w:val="18"/>
              </w:rPr>
              <w:t>[…………………]</w:t>
            </w:r>
          </w:p>
        </w:tc>
      </w:tr>
      <w:tr>
        <w:trPr>
          <w:trHeight w:val="922" w:hRule="atLeast"/>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rPr>
                <w:sz w:val="18"/>
                <w:szCs w:val="18"/>
              </w:rPr>
            </w:pPr>
            <w:r>
              <w:rPr>
                <w:color w:val="999999"/>
                <w:sz w:val="18"/>
                <w:szCs w:val="18"/>
              </w:rPr>
              <w:t>7)    L’operatore economico potrà applicare durante l’esecuzione dell’appalto le seguenti</w:t>
            </w:r>
            <w:r>
              <w:rPr>
                <w:b/>
                <w:color w:val="999999"/>
                <w:sz w:val="18"/>
                <w:szCs w:val="18"/>
              </w:rPr>
              <w:t xml:space="preserve"> misure di gestione ambientale:</w:t>
            </w:r>
          </w:p>
          <w:p>
            <w:pPr>
              <w:pStyle w:val="Normal"/>
              <w:tabs>
                <w:tab w:val="left" w:pos="2680" w:leader="none"/>
              </w:tabs>
              <w:spacing w:lineRule="auto" w:line="240" w:before="0" w:after="0"/>
              <w:ind w:left="284" w:hanging="284"/>
              <w:rPr>
                <w:color w:val="999999"/>
                <w:sz w:val="18"/>
                <w:szCs w:val="18"/>
              </w:rPr>
            </w:pPr>
            <w:r>
              <w:rPr>
                <w:color w:val="999999"/>
                <w:sz w:val="18"/>
                <w:szCs w:val="18"/>
              </w:rPr>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w:t>
            </w:r>
          </w:p>
        </w:tc>
      </w:tr>
      <w:tr>
        <w:trPr>
          <w:trHeight w:val="1898" w:hRule="atLeast"/>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jc w:val="both"/>
              <w:rPr>
                <w:sz w:val="18"/>
                <w:szCs w:val="18"/>
              </w:rPr>
            </w:pPr>
            <w:r>
              <w:rPr>
                <w:color w:val="999999"/>
                <w:sz w:val="18"/>
                <w:szCs w:val="18"/>
              </w:rPr>
              <w:t>8) L</w:t>
            </w:r>
            <w:r>
              <w:rPr>
                <w:b/>
                <w:color w:val="999999"/>
                <w:sz w:val="18"/>
                <w:szCs w:val="18"/>
              </w:rPr>
              <w:t>’organico medio annuo</w:t>
            </w:r>
            <w:r>
              <w:rPr>
                <w:color w:val="999999"/>
                <w:sz w:val="18"/>
                <w:szCs w:val="18"/>
              </w:rPr>
              <w:t xml:space="preserve"> dell’operatore economico e il numero dei dirigenti  negli ultimi tre anni sono i seguenti:</w:t>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Anno, organico medio annuo:</w:t>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sz w:val="18"/>
                <w:szCs w:val="18"/>
              </w:rPr>
            </w:pPr>
            <w:r>
              <w:rPr>
                <w:color w:val="999999"/>
                <w:sz w:val="18"/>
                <w:szCs w:val="18"/>
              </w:rPr>
              <w:t>Anno, numero di dirigenti</w:t>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rPr>
                <w:sz w:val="18"/>
                <w:szCs w:val="18"/>
              </w:rPr>
            </w:pPr>
            <w:r>
              <w:rPr>
                <w:color w:val="999999"/>
                <w:sz w:val="18"/>
                <w:szCs w:val="18"/>
              </w:rPr>
              <w:t xml:space="preserve">9)   Per l’esecuzione dell’appalto l’operatore economico disporrà delle </w:t>
            </w:r>
            <w:r>
              <w:rPr>
                <w:b/>
                <w:color w:val="999999"/>
                <w:sz w:val="18"/>
                <w:szCs w:val="18"/>
              </w:rPr>
              <w:t>attrezzature, del materiale e dell’equipaggiamento tecnico</w:t>
            </w:r>
            <w:r>
              <w:rPr>
                <w:color w:val="999999"/>
                <w:sz w:val="18"/>
                <w:szCs w:val="18"/>
              </w:rPr>
              <w:t xml:space="preserve"> seguenti:</w:t>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w:t>
            </w:r>
          </w:p>
        </w:tc>
      </w:tr>
      <w:tr>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rPr/>
            </w:pPr>
            <w:r>
              <w:rPr>
                <w:color w:val="999999"/>
                <w:sz w:val="18"/>
                <w:szCs w:val="18"/>
              </w:rPr>
              <w:t xml:space="preserve">10) L’operatore economico </w:t>
            </w:r>
            <w:r>
              <w:rPr>
                <w:b/>
                <w:color w:val="999999"/>
                <w:sz w:val="18"/>
                <w:szCs w:val="18"/>
              </w:rPr>
              <w:t>intende eventualmente subappaltare</w:t>
            </w:r>
            <w:r>
              <w:rPr>
                <w:color w:val="999999"/>
                <w:sz w:val="18"/>
                <w:szCs w:val="18"/>
              </w:rPr>
              <w:t xml:space="preserve"> la seguente </w:t>
            </w:r>
            <w:r>
              <w:rPr>
                <w:b/>
                <w:color w:val="999999"/>
                <w:sz w:val="18"/>
                <w:szCs w:val="18"/>
              </w:rPr>
              <w:t>quota (espressa in percentuale)</w:t>
            </w:r>
            <w:r>
              <w:rPr>
                <w:color w:val="999999"/>
                <w:sz w:val="18"/>
                <w:szCs w:val="18"/>
              </w:rPr>
              <w:t xml:space="preserve"> dell’appalto:</w:t>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w:t>
            </w:r>
          </w:p>
        </w:tc>
      </w:tr>
      <w:tr>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rPr>
                <w:b/>
                <w:b/>
                <w:sz w:val="18"/>
                <w:szCs w:val="18"/>
              </w:rPr>
            </w:pPr>
            <w:r>
              <w:rPr>
                <w:color w:val="999999"/>
                <w:sz w:val="18"/>
                <w:szCs w:val="18"/>
              </w:rPr>
              <w:t xml:space="preserve">11)  Per gli </w:t>
            </w:r>
            <w:r>
              <w:rPr>
                <w:b/>
                <w:i/>
                <w:color w:val="999999"/>
                <w:sz w:val="18"/>
                <w:szCs w:val="18"/>
              </w:rPr>
              <w:t>appalti pubblici di forniture:</w:t>
            </w:r>
          </w:p>
          <w:p>
            <w:pPr>
              <w:pStyle w:val="Normal"/>
              <w:tabs>
                <w:tab w:val="left" w:pos="2680" w:leader="none"/>
              </w:tabs>
              <w:spacing w:lineRule="auto" w:line="240" w:before="0" w:after="0"/>
              <w:ind w:left="284" w:hanging="0"/>
              <w:rPr>
                <w:b/>
                <w:b/>
                <w:color w:val="999999"/>
                <w:sz w:val="18"/>
                <w:szCs w:val="18"/>
              </w:rPr>
            </w:pPr>
            <w:r>
              <w:rPr>
                <w:b/>
                <w:color w:val="999999"/>
                <w:sz w:val="18"/>
                <w:szCs w:val="18"/>
              </w:rPr>
            </w:r>
          </w:p>
          <w:p>
            <w:pPr>
              <w:pStyle w:val="Normal"/>
              <w:tabs>
                <w:tab w:val="left" w:pos="2680" w:leader="none"/>
              </w:tabs>
              <w:spacing w:lineRule="auto" w:line="240" w:before="0" w:after="0"/>
              <w:ind w:left="426" w:hanging="0"/>
              <w:jc w:val="both"/>
              <w:rPr>
                <w:sz w:val="18"/>
                <w:szCs w:val="18"/>
              </w:rPr>
            </w:pPr>
            <w:r>
              <w:rPr>
                <w:color w:val="999999"/>
                <w:sz w:val="18"/>
                <w:szCs w:val="18"/>
              </w:rPr>
              <w:t>L’operatore economico fornirà i campioni, le descrizioni o le fotografie dei prodotti da fornire, non necessariamente accompagnati dalle certificazioni di autenticità, come richiesti;</w:t>
            </w:r>
          </w:p>
          <w:p>
            <w:pPr>
              <w:pStyle w:val="Normal"/>
              <w:tabs>
                <w:tab w:val="left" w:pos="2680" w:leader="none"/>
              </w:tabs>
              <w:spacing w:lineRule="auto" w:line="240" w:before="0" w:after="0"/>
              <w:ind w:left="426" w:hanging="0"/>
              <w:jc w:val="both"/>
              <w:rPr>
                <w:color w:val="999999"/>
                <w:sz w:val="18"/>
                <w:szCs w:val="18"/>
              </w:rPr>
            </w:pPr>
            <w:r>
              <w:rPr>
                <w:color w:val="999999"/>
                <w:sz w:val="18"/>
                <w:szCs w:val="18"/>
              </w:rPr>
            </w:r>
          </w:p>
          <w:p>
            <w:pPr>
              <w:pStyle w:val="Normal"/>
              <w:tabs>
                <w:tab w:val="left" w:pos="2680" w:leader="none"/>
              </w:tabs>
              <w:spacing w:lineRule="auto" w:line="240" w:before="0" w:after="0"/>
              <w:ind w:left="426" w:hanging="284"/>
              <w:jc w:val="both"/>
              <w:rPr>
                <w:sz w:val="18"/>
                <w:szCs w:val="18"/>
              </w:rPr>
            </w:pPr>
            <w:r>
              <w:rPr>
                <w:color w:val="999999"/>
                <w:sz w:val="18"/>
                <w:szCs w:val="18"/>
              </w:rPr>
              <w:t xml:space="preserve">       </w:t>
            </w:r>
            <w:r>
              <w:rPr>
                <w:color w:val="999999"/>
                <w:sz w:val="18"/>
                <w:szCs w:val="18"/>
              </w:rPr>
              <w:t>se applicabile, l’operatore economico dichiara inoltre che provvederà a fornire le richieste di certificazioni di autenticità.</w:t>
            </w:r>
          </w:p>
          <w:p>
            <w:pPr>
              <w:pStyle w:val="Normal"/>
              <w:tabs>
                <w:tab w:val="left" w:pos="2680" w:leader="none"/>
              </w:tabs>
              <w:spacing w:lineRule="auto" w:line="240" w:before="0" w:after="0"/>
              <w:ind w:left="284" w:hanging="284"/>
              <w:jc w:val="both"/>
              <w:rPr>
                <w:color w:val="999999"/>
                <w:sz w:val="18"/>
                <w:szCs w:val="18"/>
              </w:rPr>
            </w:pPr>
            <w:r>
              <w:rPr>
                <w:color w:val="999999"/>
                <w:sz w:val="18"/>
                <w:szCs w:val="18"/>
              </w:rPr>
            </w:r>
          </w:p>
          <w:p>
            <w:pPr>
              <w:pStyle w:val="Normal"/>
              <w:tabs>
                <w:tab w:val="left" w:pos="2680" w:leader="none"/>
              </w:tabs>
              <w:spacing w:lineRule="auto" w:line="240" w:before="0" w:after="0"/>
              <w:jc w:val="both"/>
              <w:rPr>
                <w:sz w:val="18"/>
                <w:szCs w:val="18"/>
              </w:rPr>
            </w:pPr>
            <w:r>
              <w:rPr>
                <w:color w:val="999999"/>
                <w:sz w:val="18"/>
                <w:szCs w:val="18"/>
              </w:rPr>
              <w:t>Se la documentazione pertinente è disponibile elettronicamente, indicare:</w:t>
            </w:r>
          </w:p>
          <w:p>
            <w:pPr>
              <w:pStyle w:val="Normal"/>
              <w:tabs>
                <w:tab w:val="left" w:pos="2680" w:leader="none"/>
              </w:tabs>
              <w:spacing w:lineRule="auto" w:line="240" w:before="0" w:after="0"/>
              <w:ind w:left="284" w:hanging="284"/>
              <w:rPr>
                <w:color w:val="999999"/>
                <w:sz w:val="18"/>
                <w:szCs w:val="18"/>
              </w:rPr>
            </w:pPr>
            <w:r>
              <w:rPr>
                <w:color w:val="999999"/>
                <w:sz w:val="18"/>
                <w:szCs w:val="18"/>
              </w:rPr>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  ] Sì   [   ] No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  ] Sì   [   ] No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ind w:left="0" w:hanging="0"/>
              <w:jc w:val="both"/>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ind w:left="284" w:hanging="284"/>
              <w:rPr>
                <w:b/>
                <w:b/>
                <w:sz w:val="18"/>
                <w:szCs w:val="18"/>
              </w:rPr>
            </w:pPr>
            <w:r>
              <w:rPr>
                <w:color w:val="999999"/>
                <w:sz w:val="18"/>
                <w:szCs w:val="18"/>
              </w:rPr>
              <w:t xml:space="preserve">12)  Per gli </w:t>
            </w:r>
            <w:r>
              <w:rPr>
                <w:b/>
                <w:i/>
                <w:color w:val="999999"/>
                <w:sz w:val="18"/>
                <w:szCs w:val="18"/>
              </w:rPr>
              <w:t>appalti pubblici di forniture:</w:t>
            </w:r>
          </w:p>
          <w:p>
            <w:pPr>
              <w:pStyle w:val="Normal"/>
              <w:tabs>
                <w:tab w:val="left" w:pos="2680" w:leader="none"/>
              </w:tabs>
              <w:spacing w:lineRule="auto" w:line="240" w:before="0" w:after="0"/>
              <w:ind w:left="284" w:hanging="0"/>
              <w:rPr>
                <w:b/>
                <w:b/>
                <w:color w:val="999999"/>
                <w:sz w:val="18"/>
                <w:szCs w:val="18"/>
              </w:rPr>
            </w:pPr>
            <w:r>
              <w:rPr>
                <w:b/>
                <w:color w:val="999999"/>
                <w:sz w:val="18"/>
                <w:szCs w:val="18"/>
              </w:rPr>
            </w:r>
          </w:p>
          <w:p>
            <w:pPr>
              <w:pStyle w:val="Normal"/>
              <w:tabs>
                <w:tab w:val="left" w:pos="2680" w:leader="none"/>
              </w:tabs>
              <w:spacing w:lineRule="auto" w:line="240" w:before="0" w:after="0"/>
              <w:ind w:left="284" w:hanging="0"/>
              <w:jc w:val="both"/>
              <w:rPr>
                <w:sz w:val="18"/>
                <w:szCs w:val="18"/>
              </w:rPr>
            </w:pPr>
            <w:r>
              <w:rPr>
                <w:color w:val="999999"/>
                <w:sz w:val="18"/>
                <w:szCs w:val="18"/>
              </w:rPr>
              <w:t xml:space="preserve">L’operatore economico può fornire i richiesti </w:t>
            </w:r>
            <w:r>
              <w:rPr>
                <w:b/>
                <w:color w:val="999999"/>
                <w:sz w:val="18"/>
                <w:szCs w:val="18"/>
              </w:rPr>
              <w:t>certificati</w:t>
            </w:r>
            <w:r>
              <w:rPr>
                <w:color w:val="999999"/>
                <w:sz w:val="18"/>
                <w:szCs w:val="18"/>
              </w:rPr>
              <w:t xml:space="preserve"> rilasciati da </w:t>
            </w:r>
            <w:r>
              <w:rPr>
                <w:b/>
                <w:color w:val="999999"/>
                <w:sz w:val="18"/>
                <w:szCs w:val="18"/>
              </w:rPr>
              <w:t>istituti o servizi ufficiali incaricati del controllo della qualità</w:t>
            </w:r>
            <w:r>
              <w:rPr>
                <w:color w:val="999999"/>
                <w:sz w:val="18"/>
                <w:szCs w:val="18"/>
              </w:rPr>
              <w:t>, di riconosciuta competenza, i quali attestino la conformità di prodotti ben individuati mediante riferimenti alle specifiche tecniche o norme indicate nell’avviso  o bando pertinente  o nei documenti di gara?</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ind w:left="284" w:hanging="284"/>
              <w:jc w:val="both"/>
              <w:rPr>
                <w:sz w:val="18"/>
                <w:szCs w:val="18"/>
              </w:rPr>
            </w:pPr>
            <w:r>
              <w:rPr>
                <w:b/>
                <w:color w:val="999999"/>
                <w:sz w:val="18"/>
                <w:szCs w:val="18"/>
              </w:rPr>
              <w:t xml:space="preserve">       </w:t>
            </w:r>
            <w:r>
              <w:rPr>
                <w:b/>
                <w:color w:val="999999"/>
                <w:sz w:val="18"/>
                <w:szCs w:val="18"/>
              </w:rPr>
              <w:t>In caso negativo</w:t>
            </w:r>
            <w:r>
              <w:rPr>
                <w:color w:val="999999"/>
                <w:sz w:val="18"/>
                <w:szCs w:val="18"/>
              </w:rPr>
              <w:t>, spiegare perché e precisare di quali altri mezzi di prova dispone:</w:t>
            </w:r>
          </w:p>
          <w:p>
            <w:pPr>
              <w:pStyle w:val="Normal"/>
              <w:tabs>
                <w:tab w:val="left" w:pos="2680" w:leader="none"/>
              </w:tabs>
              <w:spacing w:lineRule="auto" w:line="240" w:before="0" w:after="0"/>
              <w:ind w:left="284" w:hanging="284"/>
              <w:rPr>
                <w:color w:val="999999"/>
                <w:sz w:val="18"/>
                <w:szCs w:val="18"/>
              </w:rPr>
            </w:pPr>
            <w:r>
              <w:rPr>
                <w:color w:val="999999"/>
                <w:sz w:val="18"/>
                <w:szCs w:val="18"/>
              </w:rPr>
            </w:r>
          </w:p>
          <w:p>
            <w:pPr>
              <w:pStyle w:val="Normal"/>
              <w:tabs>
                <w:tab w:val="left" w:pos="2680" w:leader="none"/>
              </w:tabs>
              <w:spacing w:lineRule="auto" w:line="240" w:before="0" w:after="0"/>
              <w:jc w:val="both"/>
              <w:rPr>
                <w:sz w:val="18"/>
                <w:szCs w:val="18"/>
              </w:rPr>
            </w:pPr>
            <w:r>
              <w:rPr>
                <w:color w:val="999999"/>
                <w:sz w:val="18"/>
                <w:szCs w:val="18"/>
              </w:rPr>
              <w:t>Se la documentazione pertinente è disponibile elettronicamente, indicare:</w:t>
            </w:r>
          </w:p>
          <w:p>
            <w:pPr>
              <w:pStyle w:val="Normal"/>
              <w:tabs>
                <w:tab w:val="left" w:pos="2680" w:leader="none"/>
              </w:tabs>
              <w:spacing w:lineRule="auto" w:line="240" w:before="0" w:after="0"/>
              <w:ind w:left="284" w:hanging="284"/>
              <w:rPr>
                <w:color w:val="999999"/>
                <w:sz w:val="18"/>
                <w:szCs w:val="18"/>
              </w:rPr>
            </w:pPr>
            <w:r>
              <w:rPr>
                <w:color w:val="999999"/>
                <w:sz w:val="18"/>
                <w:szCs w:val="18"/>
              </w:rPr>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  ] Sì   [   ] No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ind w:left="0" w:hanging="0"/>
              <w:jc w:val="both"/>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sz w:val="18"/>
                <w:szCs w:val="18"/>
              </w:rPr>
            </w:pPr>
            <w:bookmarkStart w:id="3" w:name="__DdeLink__1693_1741087555"/>
            <w:r>
              <w:rPr>
                <w:color w:val="999999"/>
                <w:sz w:val="18"/>
                <w:szCs w:val="18"/>
              </w:rPr>
              <w:t xml:space="preserve"> </w:t>
            </w:r>
            <w:bookmarkEnd w:id="3"/>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tc>
      </w:tr>
      <w:tr>
        <w:trPr/>
        <w:tc>
          <w:tcPr>
            <w:tcW w:w="47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numPr>
                <w:ilvl w:val="0"/>
                <w:numId w:val="26"/>
              </w:numPr>
              <w:tabs>
                <w:tab w:val="left" w:pos="2680" w:leader="none"/>
              </w:tabs>
              <w:spacing w:lineRule="auto" w:line="240" w:before="0" w:after="0"/>
              <w:ind w:left="284" w:hanging="284"/>
              <w:rPr>
                <w:color w:val="808080"/>
                <w:sz w:val="18"/>
                <w:szCs w:val="18"/>
              </w:rPr>
            </w:pPr>
            <w:r>
              <w:rPr>
                <w:color w:val="808080"/>
                <w:sz w:val="18"/>
                <w:szCs w:val="18"/>
              </w:rPr>
              <w:t xml:space="preserve">Per quanto riguarda gli </w:t>
            </w:r>
            <w:r>
              <w:rPr>
                <w:b/>
                <w:bCs/>
                <w:color w:val="808080"/>
                <w:sz w:val="18"/>
                <w:szCs w:val="18"/>
              </w:rPr>
              <w:t xml:space="preserve">eventuali altri requisiti tecnici e professionali </w:t>
            </w:r>
            <w:r>
              <w:rPr>
                <w:b w:val="false"/>
                <w:bCs w:val="false"/>
                <w:color w:val="808080"/>
                <w:sz w:val="18"/>
                <w:szCs w:val="18"/>
              </w:rPr>
              <w:t>specificati nell'avviso o bando pertinente o nei documenti di gara, l'operatore economico dichiara che:</w:t>
            </w:r>
          </w:p>
          <w:p>
            <w:pPr>
              <w:pStyle w:val="Normal"/>
              <w:tabs>
                <w:tab w:val="left" w:pos="2680" w:leader="none"/>
              </w:tabs>
              <w:spacing w:lineRule="auto" w:line="240" w:before="0" w:after="0"/>
              <w:ind w:left="284" w:hanging="284"/>
              <w:rPr>
                <w:b w:val="false"/>
                <w:b w:val="false"/>
                <w:bCs w:val="false"/>
              </w:rPr>
            </w:pPr>
            <w:r>
              <w:rPr>
                <w:b w:val="false"/>
                <w:bCs w:val="false"/>
              </w:rPr>
            </w:r>
          </w:p>
          <w:p>
            <w:pPr>
              <w:pStyle w:val="Normal"/>
              <w:widowControl/>
              <w:tabs>
                <w:tab w:val="left" w:pos="2680" w:leader="none"/>
              </w:tabs>
              <w:bidi w:val="0"/>
              <w:spacing w:lineRule="auto" w:line="240" w:before="0" w:after="0"/>
              <w:ind w:left="0" w:right="0" w:hanging="0"/>
              <w:jc w:val="left"/>
              <w:rPr>
                <w:color w:val="808080"/>
                <w:sz w:val="18"/>
                <w:szCs w:val="18"/>
              </w:rPr>
            </w:pPr>
            <w:r>
              <w:rPr>
                <w:b w:val="false"/>
                <w:bCs w:val="false"/>
                <w:color w:val="808080"/>
                <w:sz w:val="18"/>
                <w:szCs w:val="18"/>
              </w:rPr>
              <w:t>Se la documentazione pertinente eventualmente specificata nell'avviso o bando pertinente o nei documenti di gara è disponibile elettronicamente, indicare:</w:t>
            </w:r>
          </w:p>
          <w:p>
            <w:pPr>
              <w:pStyle w:val="Normal"/>
              <w:widowControl/>
              <w:tabs>
                <w:tab w:val="left" w:pos="2680" w:leader="none"/>
              </w:tabs>
              <w:bidi w:val="0"/>
              <w:spacing w:lineRule="auto" w:line="240" w:before="0" w:after="0"/>
              <w:ind w:left="0" w:right="0" w:hanging="0"/>
              <w:jc w:val="left"/>
              <w:rPr>
                <w:b w:val="false"/>
                <w:b w:val="false"/>
                <w:bCs w:val="false"/>
              </w:rPr>
            </w:pPr>
            <w:r>
              <w:rPr>
                <w:b w:val="false"/>
                <w:bCs w:val="false"/>
              </w:rPr>
            </w:r>
          </w:p>
        </w:tc>
        <w:tc>
          <w:tcPr>
            <w:tcW w:w="484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8" w:type="dxa"/>
            </w:tcMar>
          </w:tcPr>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ind w:left="0" w:hanging="0"/>
              <w:jc w:val="both"/>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color w:val="999999"/>
                <w:sz w:val="18"/>
                <w:szCs w:val="18"/>
              </w:rPr>
            </w:pPr>
            <w:r>
              <w:rPr>
                <w:color w:val="999999"/>
                <w:sz w:val="18"/>
                <w:szCs w:val="18"/>
              </w:rPr>
              <w:t xml:space="preserve"> </w:t>
            </w:r>
            <w:r>
              <w:rPr>
                <w:color w:val="999999"/>
                <w:sz w:val="18"/>
                <w:szCs w:val="18"/>
              </w:rPr>
              <w:t>[…………………][…………………][…………………]</w:t>
            </w:r>
          </w:p>
        </w:tc>
      </w:tr>
    </w:tbl>
    <w:p>
      <w:pPr>
        <w:pStyle w:val="Normal"/>
        <w:tabs>
          <w:tab w:val="left" w:pos="2680" w:leader="none"/>
        </w:tabs>
        <w:jc w:val="center"/>
        <w:rPr>
          <w:color w:val="999999"/>
          <w:sz w:val="20"/>
          <w:szCs w:val="20"/>
        </w:rPr>
      </w:pPr>
      <w:r>
        <w:rPr>
          <w:color w:val="999999"/>
          <w:sz w:val="20"/>
          <w:szCs w:val="20"/>
        </w:rPr>
      </w:r>
    </w:p>
    <w:p>
      <w:pPr>
        <w:pStyle w:val="Normal"/>
        <w:tabs>
          <w:tab w:val="left" w:pos="2680" w:leader="none"/>
        </w:tabs>
        <w:jc w:val="center"/>
        <w:rPr/>
      </w:pPr>
      <w:r>
        <w:rPr>
          <w:color w:val="999999"/>
          <w:sz w:val="20"/>
          <w:szCs w:val="20"/>
        </w:rPr>
        <w:t>D: SISTEMI DI GARANZIA DELLA QUALITÀ E NORME DI GESTIONE AMBIENTALE (articolo 87 del Codice)</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9628"/>
      </w:tblGrid>
      <w:tr>
        <w:trPr/>
        <w:tc>
          <w:tcPr>
            <w:tcW w:w="9628" w:type="dxa"/>
            <w:tcBorders/>
            <w:shd w:color="auto" w:fill="D9D9D9" w:themeFill="background1" w:themeFillShade="d9" w:val="clear"/>
            <w:tcMar>
              <w:left w:w="38" w:type="dxa"/>
            </w:tcMar>
          </w:tcPr>
          <w:p>
            <w:pPr>
              <w:pStyle w:val="Normal"/>
              <w:tabs>
                <w:tab w:val="left" w:pos="2680" w:leader="none"/>
              </w:tabs>
              <w:spacing w:lineRule="auto" w:line="240" w:before="0" w:after="0"/>
              <w:jc w:val="both"/>
              <w:rPr>
                <w:sz w:val="16"/>
                <w:szCs w:val="16"/>
              </w:rPr>
            </w:pPr>
            <w:r>
              <w:rPr>
                <w:b/>
                <w:color w:val="999999"/>
                <w:sz w:val="20"/>
                <w:szCs w:val="20"/>
              </w:rPr>
              <w:t>L’operatore economico deve fornire informazioni solo se i criteri di selezione in oggetto sono stati richiesti dall’amministrazione aggiudicatrice o l’ente aggiudicatore nell’avviso o bando pertinente o nei documenti di gara ivi citati.</w:t>
            </w:r>
          </w:p>
        </w:tc>
      </w:tr>
    </w:tbl>
    <w:p>
      <w:pPr>
        <w:pStyle w:val="Normal"/>
        <w:tabs>
          <w:tab w:val="left" w:pos="2680" w:leader="none"/>
        </w:tabs>
        <w:jc w:val="center"/>
        <w:rPr>
          <w:color w:val="999999"/>
          <w:sz w:val="20"/>
          <w:szCs w:val="20"/>
        </w:rPr>
      </w:pPr>
      <w:r>
        <w:rPr>
          <w:color w:val="999999"/>
          <w:sz w:val="20"/>
          <w:szCs w:val="20"/>
        </w:rPr>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788"/>
        <w:gridCol w:w="4839"/>
      </w:tblGrid>
      <w:tr>
        <w:trPr/>
        <w:tc>
          <w:tcPr>
            <w:tcW w:w="4788"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999999"/>
                <w:sz w:val="20"/>
                <w:szCs w:val="20"/>
              </w:rPr>
              <w:t>Sistemi di garanzia della qualità e norme di gestione ambientale</w:t>
            </w:r>
          </w:p>
        </w:tc>
        <w:tc>
          <w:tcPr>
            <w:tcW w:w="4839"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999999"/>
                <w:sz w:val="20"/>
                <w:szCs w:val="20"/>
              </w:rPr>
              <w:t>Risposta:</w:t>
            </w:r>
          </w:p>
        </w:tc>
      </w:tr>
      <w:tr>
        <w:trPr>
          <w:trHeight w:val="2477" w:hRule="atLeast"/>
        </w:trPr>
        <w:tc>
          <w:tcPr>
            <w:tcW w:w="4788" w:type="dxa"/>
            <w:tcBorders/>
            <w:shd w:color="auto" w:fill="auto" w:val="clear"/>
            <w:tcMar>
              <w:left w:w="38" w:type="dxa"/>
            </w:tcMar>
          </w:tcPr>
          <w:p>
            <w:pPr>
              <w:pStyle w:val="Normal"/>
              <w:tabs>
                <w:tab w:val="left" w:pos="2680" w:leader="none"/>
              </w:tabs>
              <w:spacing w:lineRule="auto" w:line="240" w:before="0" w:after="0"/>
              <w:jc w:val="both"/>
              <w:rPr>
                <w:sz w:val="18"/>
                <w:szCs w:val="18"/>
              </w:rPr>
            </w:pPr>
            <w:r>
              <w:rPr>
                <w:color w:val="999999"/>
                <w:sz w:val="18"/>
                <w:szCs w:val="18"/>
              </w:rPr>
              <w:t xml:space="preserve">L’operatore economico potrà presentare </w:t>
            </w:r>
            <w:r>
              <w:rPr>
                <w:b/>
                <w:color w:val="999999"/>
                <w:sz w:val="18"/>
                <w:szCs w:val="18"/>
              </w:rPr>
              <w:t>certificati</w:t>
            </w:r>
            <w:r>
              <w:rPr>
                <w:color w:val="999999"/>
                <w:sz w:val="18"/>
                <w:szCs w:val="18"/>
              </w:rPr>
              <w:t xml:space="preserve"> rilasciati da organismi indipendenti per attestare che egli soddisfa determinate </w:t>
            </w:r>
            <w:r>
              <w:rPr>
                <w:b/>
                <w:color w:val="999999"/>
                <w:sz w:val="18"/>
                <w:szCs w:val="18"/>
              </w:rPr>
              <w:t>norme di garanzia della qualità</w:t>
            </w:r>
            <w:r>
              <w:rPr>
                <w:color w:val="999999"/>
                <w:sz w:val="18"/>
                <w:szCs w:val="18"/>
              </w:rPr>
              <w:t>, compresa l’accessibilità per persone con disabilità?</w:t>
            </w:r>
          </w:p>
          <w:p>
            <w:pPr>
              <w:pStyle w:val="Normal"/>
              <w:tabs>
                <w:tab w:val="left" w:pos="2680" w:leader="none"/>
              </w:tabs>
              <w:spacing w:lineRule="auto" w:line="240" w:before="0" w:after="0"/>
              <w:ind w:left="284" w:hanging="0"/>
              <w:rPr>
                <w:color w:val="999999"/>
                <w:sz w:val="18"/>
                <w:szCs w:val="18"/>
              </w:rPr>
            </w:pPr>
            <w:r>
              <w:rPr>
                <w:color w:val="999999"/>
                <w:sz w:val="18"/>
                <w:szCs w:val="18"/>
              </w:rPr>
            </w:r>
          </w:p>
          <w:p>
            <w:pPr>
              <w:pStyle w:val="Normal"/>
              <w:tabs>
                <w:tab w:val="left" w:pos="2680" w:leader="none"/>
              </w:tabs>
              <w:spacing w:lineRule="auto" w:line="240" w:before="0" w:after="0"/>
              <w:jc w:val="both"/>
              <w:rPr>
                <w:sz w:val="18"/>
                <w:szCs w:val="18"/>
              </w:rPr>
            </w:pPr>
            <w:r>
              <w:rPr>
                <w:b/>
                <w:color w:val="999999"/>
                <w:sz w:val="18"/>
                <w:szCs w:val="18"/>
              </w:rPr>
              <w:t>In caso negativo,</w:t>
            </w:r>
            <w:r>
              <w:rPr>
                <w:color w:val="999999"/>
                <w:sz w:val="18"/>
                <w:szCs w:val="18"/>
              </w:rPr>
              <w:t xml:space="preserve"> spiegare perché e precisare di quali altri mezzi di prova relativi al sistema di garanzia della qualità si dispone:</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jc w:val="both"/>
              <w:rPr>
                <w:sz w:val="18"/>
                <w:szCs w:val="18"/>
              </w:rPr>
            </w:pPr>
            <w:r>
              <w:rPr>
                <w:color w:val="999999"/>
                <w:sz w:val="18"/>
                <w:szCs w:val="18"/>
              </w:rPr>
              <w:t>Se la documentazione pertinente è disponibile elettronicamente, indicare:</w:t>
            </w:r>
          </w:p>
          <w:p>
            <w:pPr>
              <w:pStyle w:val="Normal"/>
              <w:tabs>
                <w:tab w:val="left" w:pos="2680" w:leader="none"/>
              </w:tabs>
              <w:spacing w:lineRule="auto" w:line="240" w:before="0" w:after="0"/>
              <w:rPr>
                <w:color w:val="999999"/>
                <w:sz w:val="10"/>
                <w:szCs w:val="10"/>
              </w:rPr>
            </w:pPr>
            <w:r>
              <w:rPr>
                <w:color w:val="999999"/>
                <w:sz w:val="10"/>
                <w:szCs w:val="10"/>
              </w:rPr>
            </w:r>
          </w:p>
        </w:tc>
        <w:tc>
          <w:tcPr>
            <w:tcW w:w="4839"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  ] Sì   [   ] No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ind w:left="0" w:hanging="0"/>
              <w:rPr>
                <w:color w:val="999999"/>
                <w:sz w:val="18"/>
                <w:szCs w:val="18"/>
              </w:rPr>
            </w:pPr>
            <w:r>
              <w:rPr>
                <w:color w:val="999999"/>
                <w:sz w:val="18"/>
                <w:szCs w:val="18"/>
              </w:rPr>
            </w:r>
          </w:p>
          <w:p>
            <w:pPr>
              <w:pStyle w:val="ListParagraph"/>
              <w:tabs>
                <w:tab w:val="left" w:pos="2680" w:leader="none"/>
              </w:tabs>
              <w:spacing w:lineRule="auto" w:line="240" w:before="0" w:after="0"/>
              <w:ind w:left="0" w:hanging="0"/>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w:t>
            </w:r>
          </w:p>
          <w:p>
            <w:pPr>
              <w:pStyle w:val="Normal"/>
              <w:tabs>
                <w:tab w:val="left" w:pos="2680" w:leader="none"/>
              </w:tabs>
              <w:spacing w:lineRule="auto" w:line="240" w:before="0" w:after="0"/>
              <w:rPr>
                <w:color w:val="999999"/>
                <w:sz w:val="10"/>
                <w:szCs w:val="10"/>
              </w:rPr>
            </w:pPr>
            <w:r>
              <w:rPr>
                <w:color w:val="999999"/>
                <w:sz w:val="10"/>
                <w:szCs w:val="10"/>
              </w:rPr>
            </w:r>
          </w:p>
        </w:tc>
      </w:tr>
      <w:tr>
        <w:trPr>
          <w:trHeight w:val="2485" w:hRule="atLeast"/>
        </w:trPr>
        <w:tc>
          <w:tcPr>
            <w:tcW w:w="4788" w:type="dxa"/>
            <w:tcBorders/>
            <w:shd w:color="auto" w:fill="auto" w:val="clear"/>
            <w:tcMar>
              <w:left w:w="38" w:type="dxa"/>
            </w:tcMar>
          </w:tcPr>
          <w:p>
            <w:pPr>
              <w:pStyle w:val="Normal"/>
              <w:tabs>
                <w:tab w:val="left" w:pos="2680" w:leader="none"/>
              </w:tabs>
              <w:spacing w:lineRule="auto" w:line="240" w:before="0" w:after="0"/>
              <w:jc w:val="both"/>
              <w:rPr>
                <w:sz w:val="18"/>
                <w:szCs w:val="18"/>
              </w:rPr>
            </w:pPr>
            <w:r>
              <w:rPr>
                <w:color w:val="999999"/>
                <w:sz w:val="18"/>
                <w:szCs w:val="18"/>
              </w:rPr>
              <w:t xml:space="preserve">L’operatore economico potrà presentare </w:t>
            </w:r>
            <w:r>
              <w:rPr>
                <w:b/>
                <w:color w:val="999999"/>
                <w:sz w:val="18"/>
                <w:szCs w:val="18"/>
              </w:rPr>
              <w:t>certificati</w:t>
            </w:r>
            <w:r>
              <w:rPr>
                <w:color w:val="999999"/>
                <w:sz w:val="18"/>
                <w:szCs w:val="18"/>
              </w:rPr>
              <w:t xml:space="preserve"> rilasciati da organismi indipendenti per attestare che egli rispetta determinati </w:t>
            </w:r>
            <w:r>
              <w:rPr>
                <w:b/>
                <w:color w:val="999999"/>
                <w:sz w:val="18"/>
                <w:szCs w:val="18"/>
              </w:rPr>
              <w:t>sistemi o norme di gestione ambientale?</w:t>
            </w:r>
          </w:p>
          <w:p>
            <w:pPr>
              <w:pStyle w:val="Normal"/>
              <w:tabs>
                <w:tab w:val="left" w:pos="2680" w:leader="none"/>
              </w:tabs>
              <w:spacing w:lineRule="auto" w:line="240" w:before="0" w:after="0"/>
              <w:ind w:left="284" w:hanging="0"/>
              <w:jc w:val="both"/>
              <w:rPr>
                <w:color w:val="999999"/>
                <w:sz w:val="18"/>
                <w:szCs w:val="18"/>
              </w:rPr>
            </w:pPr>
            <w:r>
              <w:rPr>
                <w:color w:val="999999"/>
                <w:sz w:val="18"/>
                <w:szCs w:val="18"/>
              </w:rPr>
            </w:r>
          </w:p>
          <w:p>
            <w:pPr>
              <w:pStyle w:val="Normal"/>
              <w:tabs>
                <w:tab w:val="left" w:pos="2680" w:leader="none"/>
              </w:tabs>
              <w:spacing w:lineRule="auto" w:line="240" w:before="0" w:after="0"/>
              <w:jc w:val="both"/>
              <w:rPr>
                <w:sz w:val="18"/>
                <w:szCs w:val="18"/>
              </w:rPr>
            </w:pPr>
            <w:r>
              <w:rPr>
                <w:b/>
                <w:color w:val="999999"/>
                <w:sz w:val="18"/>
                <w:szCs w:val="18"/>
              </w:rPr>
              <w:t>In caso negativo,</w:t>
            </w:r>
            <w:r>
              <w:rPr>
                <w:color w:val="999999"/>
                <w:sz w:val="18"/>
                <w:szCs w:val="18"/>
              </w:rPr>
              <w:t xml:space="preserve"> spiegare perché e precisare di quali altri mezzi di prova relativi ai </w:t>
            </w:r>
            <w:r>
              <w:rPr>
                <w:b/>
                <w:color w:val="999999"/>
                <w:sz w:val="18"/>
                <w:szCs w:val="18"/>
              </w:rPr>
              <w:t>sistemi o norme di gestione ambientale</w:t>
            </w:r>
            <w:r>
              <w:rPr>
                <w:color w:val="999999"/>
                <w:sz w:val="18"/>
                <w:szCs w:val="18"/>
              </w:rPr>
              <w:t xml:space="preserve"> si dispone:</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jc w:val="both"/>
              <w:rPr>
                <w:sz w:val="18"/>
                <w:szCs w:val="18"/>
              </w:rPr>
            </w:pPr>
            <w:r>
              <w:rPr>
                <w:color w:val="999999"/>
                <w:sz w:val="18"/>
                <w:szCs w:val="18"/>
              </w:rPr>
              <w:t>Se la documentazione pertinente è disponibile elettronicamente, indicare:</w:t>
            </w:r>
          </w:p>
          <w:p>
            <w:pPr>
              <w:pStyle w:val="Normal"/>
              <w:tabs>
                <w:tab w:val="left" w:pos="2680" w:leader="none"/>
              </w:tabs>
              <w:spacing w:lineRule="auto" w:line="240" w:before="0" w:after="0"/>
              <w:rPr>
                <w:color w:val="999999"/>
                <w:sz w:val="18"/>
                <w:szCs w:val="18"/>
              </w:rPr>
            </w:pPr>
            <w:r>
              <w:rPr>
                <w:color w:val="999999"/>
                <w:sz w:val="18"/>
                <w:szCs w:val="18"/>
              </w:rPr>
            </w:r>
          </w:p>
        </w:tc>
        <w:tc>
          <w:tcPr>
            <w:tcW w:w="4839"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  ] Sì   [   ] No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ind w:left="0" w:hanging="0"/>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sz w:val="18"/>
                <w:szCs w:val="18"/>
              </w:rPr>
            </w:pPr>
            <w:r>
              <w:rPr>
                <w:color w:val="999999"/>
                <w:sz w:val="18"/>
                <w:szCs w:val="18"/>
              </w:rPr>
              <w:t xml:space="preserve"> </w:t>
            </w:r>
            <w:r>
              <w:rPr>
                <w:color w:val="999999"/>
                <w:sz w:val="18"/>
                <w:szCs w:val="18"/>
              </w:rPr>
              <w:t>[…………………][…………………][…………………]</w:t>
            </w:r>
          </w:p>
        </w:tc>
      </w:tr>
    </w:tbl>
    <w:p>
      <w:pPr>
        <w:pStyle w:val="Normal"/>
        <w:tabs>
          <w:tab w:val="left" w:pos="2680" w:leader="none"/>
        </w:tabs>
        <w:jc w:val="center"/>
        <w:rPr>
          <w:b/>
          <w:b/>
          <w:bCs/>
          <w:color w:val="999999"/>
          <w:sz w:val="26"/>
          <w:szCs w:val="26"/>
        </w:rPr>
      </w:pPr>
      <w:r>
        <w:rPr>
          <w:b/>
          <w:bCs/>
          <w:color w:val="999999"/>
          <w:sz w:val="26"/>
          <w:szCs w:val="26"/>
        </w:rPr>
      </w:r>
    </w:p>
    <w:p>
      <w:pPr>
        <w:pStyle w:val="Normal"/>
        <w:tabs>
          <w:tab w:val="left" w:pos="2680" w:leader="none"/>
        </w:tabs>
        <w:jc w:val="center"/>
        <w:rPr>
          <w:b/>
          <w:b/>
          <w:bCs/>
          <w:sz w:val="26"/>
          <w:szCs w:val="26"/>
        </w:rPr>
      </w:pPr>
      <w:r>
        <w:rPr>
          <w:b/>
          <w:bCs/>
          <w:color w:val="999999"/>
          <w:sz w:val="26"/>
          <w:szCs w:val="26"/>
        </w:rPr>
        <w:t>Parte V: Riduzione del numero di candidati qualificati</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9628"/>
      </w:tblGrid>
      <w:tr>
        <w:trPr>
          <w:trHeight w:val="1695" w:hRule="atLeast"/>
        </w:trPr>
        <w:tc>
          <w:tcPr>
            <w:tcW w:w="9628" w:type="dxa"/>
            <w:tcBorders/>
            <w:shd w:color="auto" w:fill="D9D9D9" w:themeFill="background1" w:themeFillShade="d9" w:val="clear"/>
            <w:tcMar>
              <w:left w:w="38" w:type="dxa"/>
            </w:tcMar>
          </w:tcPr>
          <w:p>
            <w:pPr>
              <w:pStyle w:val="Normal"/>
              <w:tabs>
                <w:tab w:val="left" w:pos="2680" w:leader="none"/>
              </w:tabs>
              <w:spacing w:lineRule="auto" w:line="240" w:before="0" w:after="0"/>
              <w:jc w:val="both"/>
              <w:rPr>
                <w:b/>
                <w:b/>
                <w:sz w:val="20"/>
                <w:szCs w:val="20"/>
              </w:rPr>
            </w:pPr>
            <w:r>
              <w:rPr>
                <w:b/>
                <w:color w:val="999999"/>
                <w:sz w:val="20"/>
                <w:szCs w:val="20"/>
              </w:rPr>
              <w:t>L’operatore economico deve fornire informazioni solo se l’amministrazione aggiudicatrice o l’ente aggiudicatore ha specificati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pPr>
              <w:pStyle w:val="Normal"/>
              <w:tabs>
                <w:tab w:val="left" w:pos="2680" w:leader="none"/>
              </w:tabs>
              <w:spacing w:lineRule="auto" w:line="240" w:before="0" w:after="0"/>
              <w:jc w:val="both"/>
              <w:rPr>
                <w:b/>
                <w:b/>
                <w:color w:val="999999"/>
                <w:sz w:val="20"/>
                <w:szCs w:val="20"/>
              </w:rPr>
            </w:pPr>
            <w:r>
              <w:rPr>
                <w:b/>
                <w:color w:val="999999"/>
                <w:sz w:val="20"/>
                <w:szCs w:val="20"/>
              </w:rPr>
            </w:r>
          </w:p>
          <w:p>
            <w:pPr>
              <w:pStyle w:val="Normal"/>
              <w:tabs>
                <w:tab w:val="left" w:pos="2680" w:leader="none"/>
              </w:tabs>
              <w:spacing w:lineRule="auto" w:line="240" w:before="0" w:after="0"/>
              <w:jc w:val="both"/>
              <w:rPr>
                <w:sz w:val="20"/>
                <w:szCs w:val="20"/>
              </w:rPr>
            </w:pPr>
            <w:r>
              <w:rPr>
                <w:b/>
                <w:color w:val="999999"/>
                <w:sz w:val="20"/>
                <w:szCs w:val="20"/>
              </w:rPr>
              <w:t>Solo per le procedure ristrette, le procedure competitive con negoziazione, le procedure di dialogo competitivo e i partenariati per l’innovazione:</w:t>
            </w:r>
          </w:p>
        </w:tc>
      </w:tr>
    </w:tbl>
    <w:p>
      <w:pPr>
        <w:pStyle w:val="Normal"/>
        <w:tabs>
          <w:tab w:val="left" w:pos="2680" w:leader="none"/>
        </w:tabs>
        <w:jc w:val="center"/>
        <w:rPr>
          <w:color w:val="999999"/>
          <w:sz w:val="10"/>
          <w:szCs w:val="10"/>
        </w:rPr>
      </w:pPr>
      <w:r>
        <w:rPr>
          <w:color w:val="999999"/>
          <w:sz w:val="10"/>
          <w:szCs w:val="10"/>
        </w:rPr>
      </w:r>
    </w:p>
    <w:p>
      <w:pPr>
        <w:pStyle w:val="Normal"/>
        <w:tabs>
          <w:tab w:val="left" w:pos="2680" w:leader="none"/>
        </w:tabs>
        <w:rPr>
          <w:b/>
          <w:b/>
          <w:sz w:val="20"/>
          <w:szCs w:val="20"/>
        </w:rPr>
      </w:pPr>
      <w:r>
        <w:rPr>
          <w:b/>
          <w:color w:val="999999"/>
          <w:sz w:val="20"/>
          <w:szCs w:val="20"/>
        </w:rPr>
        <w:t>L’operatore economico dichiara:</w:t>
      </w:r>
    </w:p>
    <w:tbl>
      <w:tblPr>
        <w:tblStyle w:val="Grigliatabella"/>
        <w:tblW w:w="9628" w:type="dxa"/>
        <w:jc w:val="left"/>
        <w:tblInd w:w="-70" w:type="dxa"/>
        <w:tblCellMar>
          <w:top w:w="0" w:type="dxa"/>
          <w:left w:w="38" w:type="dxa"/>
          <w:bottom w:w="0" w:type="dxa"/>
          <w:right w:w="108" w:type="dxa"/>
        </w:tblCellMar>
        <w:tblLook w:firstRow="1" w:noVBand="1" w:lastRow="0" w:firstColumn="1" w:lastColumn="0" w:noHBand="0" w:val="04a0"/>
      </w:tblPr>
      <w:tblGrid>
        <w:gridCol w:w="4788"/>
        <w:gridCol w:w="4839"/>
      </w:tblGrid>
      <w:tr>
        <w:trPr/>
        <w:tc>
          <w:tcPr>
            <w:tcW w:w="4788"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999999"/>
                <w:sz w:val="20"/>
                <w:szCs w:val="20"/>
              </w:rPr>
              <w:t>Riduzione del numero</w:t>
            </w:r>
          </w:p>
        </w:tc>
        <w:tc>
          <w:tcPr>
            <w:tcW w:w="4839" w:type="dxa"/>
            <w:tcBorders/>
            <w:shd w:color="auto" w:fill="auto" w:val="clear"/>
            <w:tcMar>
              <w:left w:w="38" w:type="dxa"/>
            </w:tcMar>
          </w:tcPr>
          <w:p>
            <w:pPr>
              <w:pStyle w:val="Normal"/>
              <w:tabs>
                <w:tab w:val="left" w:pos="2680" w:leader="none"/>
              </w:tabs>
              <w:spacing w:lineRule="auto" w:line="240" w:before="0" w:after="0"/>
              <w:rPr>
                <w:b/>
                <w:b/>
                <w:sz w:val="20"/>
                <w:szCs w:val="20"/>
              </w:rPr>
            </w:pPr>
            <w:r>
              <w:rPr>
                <w:b/>
                <w:color w:val="999999"/>
                <w:sz w:val="20"/>
                <w:szCs w:val="20"/>
              </w:rPr>
              <w:t>Risposta:</w:t>
            </w:r>
          </w:p>
        </w:tc>
      </w:tr>
      <w:tr>
        <w:trPr>
          <w:trHeight w:val="2477" w:hRule="atLeast"/>
        </w:trPr>
        <w:tc>
          <w:tcPr>
            <w:tcW w:w="4788" w:type="dxa"/>
            <w:tcBorders/>
            <w:shd w:color="auto" w:fill="auto" w:val="clear"/>
            <w:tcMar>
              <w:left w:w="38" w:type="dxa"/>
            </w:tcMar>
          </w:tcPr>
          <w:p>
            <w:pPr>
              <w:pStyle w:val="Normal"/>
              <w:tabs>
                <w:tab w:val="left" w:pos="2680" w:leader="none"/>
              </w:tabs>
              <w:spacing w:lineRule="auto" w:line="240" w:before="0" w:after="0"/>
              <w:jc w:val="both"/>
              <w:rPr>
                <w:sz w:val="18"/>
                <w:szCs w:val="18"/>
              </w:rPr>
            </w:pPr>
            <w:r>
              <w:rPr>
                <w:color w:val="999999"/>
                <w:sz w:val="18"/>
                <w:szCs w:val="18"/>
              </w:rPr>
              <w:t xml:space="preserve">Di </w:t>
            </w:r>
            <w:r>
              <w:rPr>
                <w:b/>
                <w:color w:val="999999"/>
                <w:sz w:val="18"/>
                <w:szCs w:val="18"/>
              </w:rPr>
              <w:t>soddisfare</w:t>
            </w:r>
            <w:r>
              <w:rPr>
                <w:color w:val="999999"/>
                <w:sz w:val="18"/>
                <w:szCs w:val="18"/>
              </w:rPr>
              <w:t xml:space="preserve"> i criteri e le regole, obiettivi e non discriminatori, da applicare per limitare il numero di candidati, come di seguito indicato: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jc w:val="both"/>
              <w:rPr>
                <w:sz w:val="18"/>
                <w:szCs w:val="18"/>
              </w:rPr>
            </w:pPr>
            <w:r>
              <w:rPr>
                <w:color w:val="999999"/>
                <w:sz w:val="18"/>
                <w:szCs w:val="18"/>
              </w:rPr>
              <w:t xml:space="preserve">Se sono richiesti determinati certificati o altre forme di prove documentali, indicare per </w:t>
            </w:r>
            <w:r>
              <w:rPr>
                <w:b/>
                <w:color w:val="999999"/>
                <w:sz w:val="18"/>
                <w:szCs w:val="18"/>
              </w:rPr>
              <w:t>ciascun documento</w:t>
            </w:r>
            <w:r>
              <w:rPr>
                <w:color w:val="999999"/>
                <w:sz w:val="18"/>
                <w:szCs w:val="18"/>
              </w:rPr>
              <w:t xml:space="preserve"> se l’operatore economico dispone dei documenti richiesti:</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jc w:val="both"/>
              <w:rPr/>
            </w:pPr>
            <w:r>
              <w:rPr>
                <w:color w:val="999999"/>
                <w:sz w:val="18"/>
                <w:szCs w:val="18"/>
              </w:rPr>
              <w:t xml:space="preserve">Se alcuni di tali certificati o altre forme di prove documentali sono disponibili elettronicamente, indicare per </w:t>
            </w:r>
            <w:r>
              <w:rPr>
                <w:b/>
                <w:color w:val="999999"/>
                <w:sz w:val="18"/>
                <w:szCs w:val="18"/>
              </w:rPr>
              <w:t>ciascun documento: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0"/>
                <w:szCs w:val="10"/>
              </w:rPr>
            </w:pPr>
            <w:r>
              <w:rPr>
                <w:color w:val="999999"/>
                <w:sz w:val="10"/>
                <w:szCs w:val="10"/>
              </w:rPr>
            </w:r>
          </w:p>
        </w:tc>
        <w:tc>
          <w:tcPr>
            <w:tcW w:w="4839" w:type="dxa"/>
            <w:tcBorders/>
            <w:shd w:color="auto" w:fill="auto" w:val="clear"/>
            <w:tcMar>
              <w:left w:w="38" w:type="dxa"/>
            </w:tcMar>
          </w:tcPr>
          <w:p>
            <w:pPr>
              <w:pStyle w:val="Normal"/>
              <w:tabs>
                <w:tab w:val="left" w:pos="2680" w:leader="none"/>
              </w:tabs>
              <w:spacing w:lineRule="auto" w:line="240" w:before="0" w:after="0"/>
              <w:rPr>
                <w:sz w:val="18"/>
                <w:szCs w:val="18"/>
              </w:rPr>
            </w:pPr>
            <w:r>
              <w:rPr>
                <w:color w:val="999999"/>
                <w:sz w:val="18"/>
                <w:szCs w:val="18"/>
              </w:rPr>
              <w:t>[…………………]</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pPr>
            <w:r>
              <w:rPr>
                <w:color w:val="999999"/>
                <w:sz w:val="18"/>
                <w:szCs w:val="18"/>
              </w:rPr>
              <w:t>[  ] Sì   [   ] No</w:t>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Normal"/>
              <w:tabs>
                <w:tab w:val="left" w:pos="2680" w:leader="none"/>
              </w:tabs>
              <w:spacing w:lineRule="auto" w:line="240" w:before="0" w:after="0"/>
              <w:rPr>
                <w:color w:val="999999"/>
                <w:sz w:val="18"/>
                <w:szCs w:val="18"/>
              </w:rPr>
            </w:pPr>
            <w:r>
              <w:rPr>
                <w:color w:val="999999"/>
                <w:sz w:val="18"/>
                <w:szCs w:val="18"/>
              </w:rPr>
            </w:r>
          </w:p>
          <w:p>
            <w:pPr>
              <w:pStyle w:val="ListParagraph"/>
              <w:tabs>
                <w:tab w:val="left" w:pos="2680" w:leader="none"/>
              </w:tabs>
              <w:spacing w:lineRule="auto" w:line="240" w:before="0" w:after="0"/>
              <w:ind w:left="0" w:hanging="0"/>
              <w:jc w:val="both"/>
              <w:rPr>
                <w:sz w:val="18"/>
                <w:szCs w:val="18"/>
              </w:rPr>
            </w:pPr>
            <w:r>
              <w:rPr>
                <w:color w:val="999999"/>
                <w:sz w:val="18"/>
                <w:szCs w:val="18"/>
              </w:rPr>
              <w:t>(indirizzo web, autorità o organismo di emanazione , riferimento preciso della documentazione):</w:t>
            </w:r>
          </w:p>
          <w:p>
            <w:pPr>
              <w:pStyle w:val="Normal"/>
              <w:tabs>
                <w:tab w:val="left" w:pos="2680" w:leader="none"/>
              </w:tabs>
              <w:spacing w:lineRule="auto" w:line="240" w:before="0" w:after="0"/>
              <w:rPr/>
            </w:pPr>
            <w:r>
              <w:rPr>
                <w:color w:val="999999"/>
                <w:sz w:val="18"/>
                <w:szCs w:val="18"/>
              </w:rPr>
              <w:t xml:space="preserve"> </w:t>
            </w:r>
            <w:r>
              <w:rPr>
                <w:color w:val="999999"/>
                <w:sz w:val="18"/>
                <w:szCs w:val="18"/>
              </w:rPr>
              <w:t>[…………………][…………………][…………………]</w:t>
            </w:r>
          </w:p>
          <w:p>
            <w:pPr>
              <w:pStyle w:val="Normal"/>
              <w:tabs>
                <w:tab w:val="left" w:pos="2680" w:leader="none"/>
              </w:tabs>
              <w:spacing w:lineRule="auto" w:line="240" w:before="0" w:after="0"/>
              <w:rPr>
                <w:color w:val="999999"/>
                <w:sz w:val="10"/>
                <w:szCs w:val="10"/>
              </w:rPr>
            </w:pPr>
            <w:r>
              <w:rPr>
                <w:color w:val="999999"/>
                <w:sz w:val="10"/>
                <w:szCs w:val="10"/>
              </w:rPr>
            </w:r>
          </w:p>
        </w:tc>
      </w:tr>
    </w:tbl>
    <w:p>
      <w:pPr>
        <w:pStyle w:val="Normal"/>
        <w:tabs>
          <w:tab w:val="left" w:pos="2680" w:leader="none"/>
        </w:tabs>
        <w:jc w:val="center"/>
        <w:rPr>
          <w:b/>
          <w:b/>
          <w:bCs/>
          <w:sz w:val="26"/>
          <w:szCs w:val="26"/>
        </w:rPr>
      </w:pPr>
      <w:r>
        <w:rPr>
          <w:b/>
          <w:bCs/>
          <w:sz w:val="26"/>
          <w:szCs w:val="26"/>
        </w:rPr>
      </w:r>
    </w:p>
    <w:p>
      <w:pPr>
        <w:pStyle w:val="Normal"/>
        <w:tabs>
          <w:tab w:val="left" w:pos="2680" w:leader="none"/>
        </w:tabs>
        <w:jc w:val="center"/>
        <w:rPr>
          <w:b/>
          <w:b/>
          <w:bCs/>
          <w:sz w:val="26"/>
          <w:szCs w:val="26"/>
        </w:rPr>
      </w:pPr>
      <w:r>
        <w:rPr>
          <w:b/>
          <w:bCs/>
          <w:sz w:val="26"/>
          <w:szCs w:val="26"/>
        </w:rPr>
        <w:t>Parte VI: Dichiarazioni finali</w:t>
      </w:r>
    </w:p>
    <w:p>
      <w:pPr>
        <w:pStyle w:val="Normal"/>
        <w:tabs>
          <w:tab w:val="left" w:pos="2680" w:leader="none"/>
        </w:tabs>
        <w:jc w:val="both"/>
        <w:rPr/>
      </w:pPr>
      <w:r>
        <w:rPr>
          <w:i/>
          <w:sz w:val="20"/>
          <w:szCs w:val="20"/>
        </w:rPr>
        <w:t>Il sottoscritto/I sottoscritti  dichiara/dichiarano formalmente che le informazioni riportate nelle precedenti parti da II a V sono veritiere e corrette e che il sottoscritto/I sottoscritti è consapevole/sono consapevoli  delle conseguenze di una grave falsa dichiarazione, ai sensi dell'articolo 76 del DPR 445/2000.</w:t>
      </w:r>
    </w:p>
    <w:p>
      <w:pPr>
        <w:pStyle w:val="Normal"/>
        <w:tabs>
          <w:tab w:val="left" w:pos="2680" w:leader="none"/>
        </w:tabs>
        <w:jc w:val="both"/>
        <w:rPr/>
      </w:pPr>
      <w:r>
        <w:rPr>
          <w:i/>
          <w:sz w:val="20"/>
          <w:szCs w:val="20"/>
        </w:rPr>
        <w:t>Ferme restando le disposizioni degli articoli 40, 43 e 46 del DPR 445/2000, il sottoscritto/i sottoscritti dichiara/dichiarano formalmente di essere in grado di produrre, su richiesta e senza indugio, i certificati e le altre forme di prove documentali del caso, con le seguenti eccezioni:</w:t>
      </w:r>
    </w:p>
    <w:p>
      <w:pPr>
        <w:pStyle w:val="ListParagraph"/>
        <w:numPr>
          <w:ilvl w:val="0"/>
          <w:numId w:val="16"/>
        </w:numPr>
        <w:tabs>
          <w:tab w:val="left" w:pos="2680" w:leader="none"/>
        </w:tabs>
        <w:jc w:val="both"/>
        <w:rPr/>
      </w:pPr>
      <w:r>
        <w:rPr>
          <w:i/>
          <w:sz w:val="20"/>
          <w:szCs w:val="20"/>
        </w:rPr>
        <w:t>se l’amministrazione aggiudicatrice o l’ente aggiudicatore hanno la possibilità di acquisire direttamente la documentazione complementare accedendo a una banca dati nazionale che sia disponibile gratuitamente in un qualunque Stato membro , oppure</w:t>
      </w:r>
    </w:p>
    <w:p>
      <w:pPr>
        <w:pStyle w:val="ListParagraph"/>
        <w:numPr>
          <w:ilvl w:val="0"/>
          <w:numId w:val="16"/>
        </w:numPr>
        <w:tabs>
          <w:tab w:val="left" w:pos="2680" w:leader="none"/>
        </w:tabs>
        <w:jc w:val="both"/>
        <w:rPr/>
      </w:pPr>
      <w:r>
        <w:rPr>
          <w:i/>
          <w:sz w:val="20"/>
          <w:szCs w:val="20"/>
        </w:rPr>
        <w:t xml:space="preserve"> </w:t>
      </w:r>
      <w:r>
        <w:rPr>
          <w:i/>
          <w:sz w:val="20"/>
          <w:szCs w:val="20"/>
        </w:rPr>
        <w:t>a decorrere al più tardi dal 18 aprile 2018 l’amministrazione aggiudicatrice o l’ente aggiudicatore sono già in possesso della documentazione in questione.</w:t>
      </w:r>
    </w:p>
    <w:p>
      <w:pPr>
        <w:pStyle w:val="Normal"/>
        <w:tabs>
          <w:tab w:val="left" w:pos="2680" w:leader="none"/>
        </w:tabs>
        <w:jc w:val="both"/>
        <w:rPr/>
      </w:pPr>
      <w:r>
        <w:rPr>
          <w:i/>
          <w:sz w:val="20"/>
          <w:szCs w:val="20"/>
        </w:rPr>
        <w:t xml:space="preserve">Il sottoscritto/I sottoscritti autorizza/autorizzano formalmente </w:t>
      </w:r>
      <w:r>
        <w:rPr>
          <w:b/>
          <w:bCs/>
          <w:i/>
          <w:sz w:val="20"/>
          <w:szCs w:val="20"/>
        </w:rPr>
        <w:t>A.R.T.E. GENOVA</w:t>
      </w:r>
      <w:r>
        <w:rPr>
          <w:i/>
          <w:sz w:val="20"/>
          <w:szCs w:val="20"/>
        </w:rPr>
        <w:t xml:space="preserve"> ad accedere ai documenti complementari alle informazioni, di cui al presente documento di gara unico europeo [</w:t>
      </w:r>
      <w:r>
        <w:rPr>
          <w:i/>
          <w:sz w:val="20"/>
          <w:szCs w:val="20"/>
          <w:u w:val="single"/>
        </w:rPr>
        <w:t>indicare eventuali parti o Sezioni per le quale non si intende fornire tale autorizzazione</w:t>
      </w:r>
      <w:r>
        <w:rPr>
          <w:i/>
          <w:sz w:val="20"/>
          <w:szCs w:val="20"/>
        </w:rPr>
        <w:t>], ai fini della presente procedura d'appalto</w:t>
      </w:r>
      <w:r>
        <w:rPr>
          <w:sz w:val="20"/>
          <w:szCs w:val="20"/>
        </w:rPr>
        <w:t>.</w:t>
      </w:r>
    </w:p>
    <w:p>
      <w:pPr>
        <w:pStyle w:val="Normal"/>
        <w:tabs>
          <w:tab w:val="left" w:pos="2680" w:leader="none"/>
        </w:tabs>
        <w:jc w:val="both"/>
        <w:rPr>
          <w:b/>
          <w:b/>
          <w:bCs/>
          <w:color w:val="2323DC"/>
        </w:rPr>
      </w:pPr>
      <w:r>
        <w:rPr>
          <w:b/>
          <w:bCs/>
          <w:color w:val="2323DC"/>
          <w:sz w:val="20"/>
          <w:szCs w:val="20"/>
        </w:rPr>
        <w:t>Allegare al presente DGUE copia conforme della attestazione di qualificazione SOA e copia del documento di identità del dichiarante/dei dichiaranti.</w:t>
      </w:r>
    </w:p>
    <w:p>
      <w:pPr>
        <w:pStyle w:val="Normal"/>
        <w:tabs>
          <w:tab w:val="left" w:pos="2680" w:leader="none"/>
        </w:tabs>
        <w:spacing w:before="0" w:after="200"/>
        <w:jc w:val="right"/>
        <w:rPr/>
      </w:pPr>
      <w:r>
        <w:rPr>
          <w:sz w:val="20"/>
          <w:szCs w:val="20"/>
        </w:rPr>
        <w:t>Data, luogo, firma/firme [………………………………]</w:t>
      </w:r>
    </w:p>
    <w:p>
      <w:pPr>
        <w:pStyle w:val="Normal"/>
        <w:tabs>
          <w:tab w:val="left" w:pos="2680" w:leader="none"/>
        </w:tabs>
        <w:spacing w:before="0" w:after="200"/>
        <w:jc w:val="right"/>
        <w:rPr>
          <w:sz w:val="20"/>
          <w:szCs w:val="20"/>
        </w:rPr>
      </w:pPr>
      <w:r>
        <w:rPr>
          <w:sz w:val="20"/>
          <w:szCs w:val="20"/>
        </w:rPr>
      </w:r>
    </w:p>
    <w:p>
      <w:pPr>
        <w:pStyle w:val="Normal"/>
        <w:tabs>
          <w:tab w:val="left" w:pos="2680" w:leader="none"/>
        </w:tabs>
        <w:spacing w:before="0" w:after="200"/>
        <w:jc w:val="right"/>
        <w:rPr>
          <w:sz w:val="20"/>
          <w:szCs w:val="20"/>
        </w:rPr>
      </w:pPr>
      <w:r>
        <w:rPr>
          <w:sz w:val="20"/>
          <w:szCs w:val="20"/>
        </w:rPr>
      </w:r>
    </w:p>
    <w:p>
      <w:pPr>
        <w:pStyle w:val="Corpodeltesto"/>
        <w:tabs>
          <w:tab w:val="left" w:pos="2680" w:leader="none"/>
        </w:tabs>
        <w:spacing w:before="0" w:after="200"/>
        <w:jc w:val="left"/>
        <w:rPr>
          <w:sz w:val="20"/>
          <w:szCs w:val="20"/>
        </w:rPr>
      </w:pPr>
      <w:r>
        <w:rPr>
          <w:sz w:val="20"/>
          <w:szCs w:val="20"/>
        </w:rPr>
      </w:r>
    </w:p>
    <w:p>
      <w:pPr>
        <w:pStyle w:val="Corpodeltesto"/>
        <w:spacing w:before="0" w:after="200"/>
        <w:jc w:val="left"/>
        <w:rPr>
          <w:rFonts w:ascii="OpenSymbol" w:hAnsi="OpenSymbol"/>
          <w:i/>
          <w:i/>
          <w:color w:val="00000A"/>
          <w:sz w:val="28"/>
          <w:szCs w:val="20"/>
        </w:rPr>
      </w:pPr>
      <w:r>
        <w:rPr>
          <w:rFonts w:ascii="OpenSymbol" w:hAnsi="OpenSymbol"/>
          <w:i/>
          <w:color w:val="00000A"/>
          <w:sz w:val="28"/>
          <w:szCs w:val="20"/>
        </w:rPr>
      </w:r>
    </w:p>
    <w:p>
      <w:pPr>
        <w:pStyle w:val="Corpodeltesto"/>
        <w:spacing w:before="0" w:after="200"/>
        <w:jc w:val="left"/>
        <w:rPr>
          <w:rFonts w:ascii="OpenSymbol" w:hAnsi="OpenSymbol"/>
          <w:i/>
          <w:i/>
          <w:color w:val="00000A"/>
          <w:sz w:val="28"/>
          <w:szCs w:val="20"/>
        </w:rPr>
      </w:pPr>
      <w:r>
        <w:rPr>
          <w:rFonts w:ascii="OpenSymbol" w:hAnsi="OpenSymbol"/>
          <w:i/>
          <w:color w:val="00000A"/>
          <w:sz w:val="28"/>
          <w:szCs w:val="20"/>
        </w:rPr>
      </w:r>
    </w:p>
    <w:p>
      <w:pPr>
        <w:pStyle w:val="Corpodeltesto"/>
        <w:spacing w:before="0" w:after="200"/>
        <w:jc w:val="left"/>
        <w:rPr>
          <w:rFonts w:ascii="OpenSymbol" w:hAnsi="OpenSymbol"/>
          <w:i/>
          <w:i/>
          <w:color w:val="00000A"/>
          <w:sz w:val="28"/>
          <w:szCs w:val="20"/>
        </w:rPr>
      </w:pPr>
      <w:r>
        <w:rPr>
          <w:rFonts w:ascii="OpenSymbol" w:hAnsi="OpenSymbol"/>
          <w:i/>
          <w:color w:val="00000A"/>
          <w:sz w:val="28"/>
          <w:szCs w:val="20"/>
        </w:rPr>
      </w:r>
    </w:p>
    <w:p>
      <w:pPr>
        <w:pStyle w:val="Corpodeltesto"/>
        <w:spacing w:before="0" w:after="200"/>
        <w:jc w:val="left"/>
        <w:rPr/>
      </w:pPr>
      <w:r>
        <w:rPr>
          <w:rFonts w:ascii="OpenSymbol" w:hAnsi="OpenSymbol"/>
          <w:i/>
          <w:color w:val="00000A"/>
          <w:sz w:val="28"/>
          <w:szCs w:val="20"/>
        </w:rPr>
        <w:t>N.B.:</w:t>
      </w:r>
      <w:r>
        <w:rPr>
          <w:rFonts w:ascii="OpenSymbol" w:hAnsi="OpenSymbol"/>
          <w:i/>
          <w:color w:val="999999"/>
          <w:sz w:val="28"/>
          <w:szCs w:val="20"/>
        </w:rPr>
        <w:tab/>
      </w:r>
      <w:r>
        <w:rPr>
          <w:rFonts w:ascii="Arial;sans-serif" w:hAnsi="Arial;sans-serif"/>
          <w:i/>
          <w:color w:val="999999"/>
          <w:sz w:val="22"/>
          <w:szCs w:val="20"/>
        </w:rPr>
        <w:t>testo in colore grigio: compilazione non necessaria per la presente procedura di gara</w:t>
      </w:r>
    </w:p>
    <w:p>
      <w:pPr>
        <w:pStyle w:val="Normal"/>
        <w:spacing w:before="0" w:after="200"/>
        <w:jc w:val="left"/>
        <w:rPr/>
      </w:pPr>
      <w:r>
        <w:rPr>
          <w:rFonts w:ascii="Arial;sans-serif" w:hAnsi="Arial;sans-serif"/>
          <w:i/>
          <w:color w:val="999999"/>
          <w:sz w:val="22"/>
          <w:szCs w:val="20"/>
        </w:rPr>
        <w:tab/>
      </w:r>
      <w:r>
        <w:rPr>
          <w:rFonts w:ascii="Arial;sans-serif" w:hAnsi="Arial;sans-serif"/>
          <w:i/>
          <w:color w:val="2323DC"/>
          <w:sz w:val="22"/>
          <w:szCs w:val="20"/>
        </w:rPr>
        <w:t>testo in colore blu: parti aggiunte dalla Stazione Appaltante</w:t>
      </w:r>
    </w:p>
    <w:sectPr>
      <w:footnotePr>
        <w:numFmt w:val="decimal"/>
      </w:footnotePr>
      <w:type w:val="nextPage"/>
      <w:pgSz w:w="11906" w:h="16838"/>
      <w:pgMar w:left="1134" w:right="1134" w:header="0" w:top="839" w:footer="0" w:bottom="1198"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w:altName w:val="sans-serif"/>
    <w:charset w:val="00"/>
    <w:family w:val="roman"/>
    <w:pitch w:val="variable"/>
  </w:font>
  <w:font w:name="Arial">
    <w:charset w:val="00"/>
    <w:family w:val="roman"/>
    <w:pitch w:val="variable"/>
  </w:font>
  <w:font w:name="Arial">
    <w:altName w:val="sans-serif"/>
    <w:charset w:val="00"/>
    <w:family w:val="roman"/>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Pidipagina"/>
        <w:ind w:left="142" w:hanging="142"/>
        <w:jc w:val="both"/>
        <w:rPr>
          <w:i/>
          <w:i/>
          <w:sz w:val="16"/>
          <w:szCs w:val="16"/>
        </w:rPr>
      </w:pPr>
      <w:r>
        <w:rPr>
          <w:rStyle w:val="Footnotereference"/>
          <w:i/>
        </w:rPr>
        <w:footnoteRef/>
        <w:tab/>
      </w:r>
      <w:r>
        <w:rPr>
          <w:i/>
        </w:rPr>
        <w:t xml:space="preserve"> </w:t>
      </w:r>
      <w:r>
        <w:rPr>
          <w:i/>
          <w:sz w:val="16"/>
          <w:szCs w:val="16"/>
        </w:rPr>
        <w:t>I servizi della Commissione metteranno gratuitamente il servizio DGUE elettronico a disposizione delle amministrazioni aggiudicatrici, degli enti aggiudicatori, degli operatori economici, dei fornitori di servizi elettronici e di altre parti interessate.</w:t>
      </w:r>
    </w:p>
    <w:p>
      <w:pPr>
        <w:pStyle w:val="Footnotetext"/>
        <w:ind w:left="142" w:hanging="142"/>
        <w:rPr/>
      </w:pPr>
      <w:r>
        <w:rPr/>
      </w:r>
    </w:p>
  </w:footnote>
  <w:footnote w:id="3">
    <w:p>
      <w:pPr>
        <w:pStyle w:val="Footnotetext"/>
        <w:ind w:left="142" w:hanging="142"/>
        <w:jc w:val="both"/>
        <w:rPr>
          <w:i/>
          <w:i/>
          <w:sz w:val="16"/>
          <w:szCs w:val="16"/>
        </w:rPr>
      </w:pPr>
      <w:r>
        <w:rPr>
          <w:rStyle w:val="Footnotereference"/>
          <w:i/>
        </w:rPr>
        <w:footnoteRef/>
        <w:tab/>
      </w:r>
      <w:r>
        <w:rPr>
          <w:i/>
        </w:rPr>
        <w:t xml:space="preserve"> </w:t>
      </w:r>
      <w:r>
        <w:rPr>
          <w:i/>
          <w:sz w:val="16"/>
          <w:szCs w:val="16"/>
        </w:rPr>
        <w:t xml:space="preserve">Per le </w:t>
      </w:r>
      <w:r>
        <w:rPr>
          <w:b/>
          <w:i/>
          <w:sz w:val="16"/>
          <w:szCs w:val="16"/>
        </w:rPr>
        <w:t>amministrazioni aggiudicatrici</w:t>
      </w:r>
      <w:r>
        <w:rPr>
          <w:i/>
          <w:sz w:val="16"/>
          <w:szCs w:val="16"/>
        </w:rPr>
        <w:t xml:space="preserve">: un </w:t>
      </w:r>
      <w:r>
        <w:rPr>
          <w:b/>
          <w:i/>
          <w:sz w:val="16"/>
          <w:szCs w:val="16"/>
        </w:rPr>
        <w:t>avviso di preinformazione</w:t>
      </w:r>
      <w:r>
        <w:rPr>
          <w:i/>
          <w:sz w:val="16"/>
          <w:szCs w:val="16"/>
        </w:rPr>
        <w:t xml:space="preserve"> utilizzato come mezzo per indire la gara oppure un </w:t>
      </w:r>
      <w:r>
        <w:rPr>
          <w:b/>
          <w:i/>
          <w:sz w:val="16"/>
          <w:szCs w:val="16"/>
        </w:rPr>
        <w:t>bando di gara</w:t>
      </w:r>
      <w:r>
        <w:rPr>
          <w:i/>
          <w:sz w:val="16"/>
          <w:szCs w:val="16"/>
        </w:rPr>
        <w:t xml:space="preserve">. </w:t>
      </w:r>
    </w:p>
    <w:p>
      <w:pPr>
        <w:pStyle w:val="Footnotetext"/>
        <w:ind w:left="142" w:hanging="142"/>
        <w:jc w:val="both"/>
        <w:rPr/>
      </w:pPr>
      <w:r>
        <w:rPr>
          <w:i/>
          <w:sz w:val="16"/>
          <w:szCs w:val="16"/>
        </w:rPr>
        <w:tab/>
        <w:t>Per gli</w:t>
      </w:r>
      <w:r>
        <w:rPr>
          <w:b/>
          <w:i/>
          <w:sz w:val="16"/>
          <w:szCs w:val="16"/>
        </w:rPr>
        <w:t xml:space="preserve"> enti aggiudicatori</w:t>
      </w:r>
      <w:r>
        <w:rPr>
          <w:i/>
          <w:sz w:val="16"/>
          <w:szCs w:val="16"/>
        </w:rPr>
        <w:t xml:space="preserve">: un avviso periodico indicativo utilizzato come mezzo per indire la gara, un </w:t>
      </w:r>
      <w:r>
        <w:rPr>
          <w:b/>
          <w:i/>
          <w:sz w:val="16"/>
          <w:szCs w:val="16"/>
        </w:rPr>
        <w:t>bando di gara</w:t>
      </w:r>
      <w:r>
        <w:rPr>
          <w:i/>
          <w:sz w:val="16"/>
          <w:szCs w:val="16"/>
        </w:rPr>
        <w:t xml:space="preserve"> o un </w:t>
      </w:r>
      <w:r>
        <w:rPr>
          <w:b/>
          <w:i/>
          <w:sz w:val="16"/>
          <w:szCs w:val="16"/>
        </w:rPr>
        <w:t>avviso sull’esistenza di un sistema di qualificazione</w:t>
      </w:r>
      <w:r>
        <w:rPr>
          <w:i/>
          <w:sz w:val="16"/>
          <w:szCs w:val="16"/>
        </w:rPr>
        <w:t>.</w:t>
      </w:r>
    </w:p>
  </w:footnote>
  <w:footnote w:id="4">
    <w:p>
      <w:pPr>
        <w:pStyle w:val="Footnotetext"/>
        <w:ind w:left="142" w:hanging="142"/>
        <w:jc w:val="both"/>
        <w:rPr/>
      </w:pPr>
      <w:r>
        <w:rPr>
          <w:rStyle w:val="Footnotereference"/>
          <w:i/>
        </w:rPr>
        <w:footnoteRef/>
        <w:tab/>
        <w:t xml:space="preserve"> </w:t>
      </w:r>
      <w:r>
        <w:rPr>
          <w:i/>
          <w:sz w:val="16"/>
          <w:szCs w:val="16"/>
        </w:rPr>
        <w:t>Le informazioni devono essere copiate dalla sezione I, punto 1.1 del pertinente avviso o bando. In caso di appalto congiunto indicare le generalità di tutti i committenti.</w:t>
      </w:r>
    </w:p>
  </w:footnote>
  <w:footnote w:id="5">
    <w:p>
      <w:pPr>
        <w:pStyle w:val="Footnotetext"/>
        <w:ind w:left="142" w:hanging="142"/>
        <w:rPr/>
      </w:pPr>
      <w:r>
        <w:rPr>
          <w:rStyle w:val="Footnotereference"/>
          <w:i/>
        </w:rPr>
        <w:footnoteRef/>
        <w:tab/>
      </w:r>
      <w:r>
        <w:rPr>
          <w:i/>
        </w:rPr>
        <w:t xml:space="preserve"> </w:t>
      </w:r>
      <w:r>
        <w:rPr>
          <w:i/>
          <w:sz w:val="16"/>
          <w:szCs w:val="16"/>
        </w:rPr>
        <w:t>Cfr. punti II.1.1 e II.1.3 dell’avviso o bando pertinente.</w:t>
      </w:r>
    </w:p>
  </w:footnote>
  <w:footnote w:id="6">
    <w:p>
      <w:pPr>
        <w:pStyle w:val="Footnotetext"/>
        <w:ind w:left="142" w:hanging="142"/>
        <w:rPr/>
      </w:pPr>
      <w:r>
        <w:rPr>
          <w:rStyle w:val="Footnotereference"/>
          <w:i/>
        </w:rPr>
        <w:footnoteRef/>
        <w:tab/>
      </w:r>
      <w:r>
        <w:rPr>
          <w:i/>
        </w:rPr>
        <w:t xml:space="preserve"> </w:t>
      </w:r>
      <w:r>
        <w:rPr>
          <w:i/>
          <w:sz w:val="16"/>
          <w:szCs w:val="16"/>
        </w:rPr>
        <w:t>Cfr. punto II.1.1 dell’avviso o bando pertinente.</w:t>
      </w:r>
    </w:p>
  </w:footnote>
  <w:footnote w:id="7">
    <w:p>
      <w:pPr>
        <w:pStyle w:val="Footnotetext"/>
        <w:ind w:left="142" w:hanging="142"/>
        <w:jc w:val="both"/>
        <w:rPr/>
      </w:pPr>
      <w:r>
        <w:rPr>
          <w:rStyle w:val="Footnotereference"/>
          <w:i/>
        </w:rPr>
        <w:footnoteRef/>
        <w:tab/>
      </w:r>
      <w:r>
        <w:rPr>
          <w:i/>
        </w:rPr>
        <w:t xml:space="preserve"> </w:t>
      </w:r>
      <w:r>
        <w:rPr>
          <w:i/>
          <w:sz w:val="16"/>
          <w:szCs w:val="16"/>
        </w:rPr>
        <w:t>Ripetere le informazioni per ogni persona di contatto tante volte quanto necessario.</w:t>
      </w:r>
    </w:p>
  </w:footnote>
  <w:footnote w:id="8">
    <w:p>
      <w:pPr>
        <w:pStyle w:val="Footnotetext"/>
        <w:ind w:left="142" w:hanging="142"/>
        <w:jc w:val="both"/>
        <w:rPr>
          <w:i/>
          <w:i/>
          <w:sz w:val="16"/>
          <w:szCs w:val="16"/>
        </w:rPr>
      </w:pPr>
      <w:r>
        <w:rPr>
          <w:rStyle w:val="Footnotereference"/>
          <w:i/>
        </w:rPr>
        <w:footnoteRef/>
        <w:tab/>
      </w:r>
      <w:r>
        <w:rPr>
          <w:i/>
        </w:rPr>
        <w:t xml:space="preserve"> </w:t>
      </w:r>
      <w:r>
        <w:rPr>
          <w:i/>
          <w:sz w:val="16"/>
          <w:szCs w:val="16"/>
        </w:rPr>
        <w:t>Cfr. raccomandazione della Commissione, del 6 maggio 2003, relativa alla definizione delle micro, piccole e medie imprese (GU L  124 del 20.5.2003, pag. 36). Queste informazioni sono richieste unicamente a fini statistici.</w:t>
      </w:r>
    </w:p>
    <w:p>
      <w:pPr>
        <w:pStyle w:val="Footnotetext"/>
        <w:numPr>
          <w:ilvl w:val="0"/>
          <w:numId w:val="17"/>
        </w:numPr>
        <w:ind w:left="284" w:hanging="142"/>
        <w:jc w:val="both"/>
        <w:rPr>
          <w:i/>
          <w:i/>
          <w:sz w:val="16"/>
          <w:szCs w:val="16"/>
        </w:rPr>
      </w:pPr>
      <w:r>
        <w:rPr>
          <w:b/>
          <w:i/>
          <w:sz w:val="16"/>
          <w:szCs w:val="16"/>
        </w:rPr>
        <w:tab/>
        <w:t>Microimprese:</w:t>
      </w:r>
      <w:r>
        <w:rPr>
          <w:i/>
          <w:sz w:val="16"/>
          <w:szCs w:val="16"/>
        </w:rPr>
        <w:t xml:space="preserve"> imprese che </w:t>
      </w:r>
      <w:r>
        <w:rPr>
          <w:b/>
          <w:i/>
          <w:sz w:val="16"/>
          <w:szCs w:val="16"/>
        </w:rPr>
        <w:t>occupano meno di 10 persone</w:t>
      </w:r>
      <w:r>
        <w:rPr>
          <w:i/>
          <w:sz w:val="16"/>
          <w:szCs w:val="16"/>
        </w:rPr>
        <w:t xml:space="preserve"> e realizzano un fatturato annuo oppure un totale di bilancio annuo  </w:t>
      </w:r>
      <w:r>
        <w:rPr>
          <w:b/>
          <w:i/>
          <w:sz w:val="16"/>
          <w:szCs w:val="16"/>
        </w:rPr>
        <w:t>non superiori a 2 Milioni di EUR.</w:t>
      </w:r>
      <w:r>
        <w:rPr>
          <w:i/>
          <w:sz w:val="16"/>
          <w:szCs w:val="16"/>
        </w:rPr>
        <w:t xml:space="preserve"> </w:t>
      </w:r>
    </w:p>
    <w:p>
      <w:pPr>
        <w:pStyle w:val="Footnotetext"/>
        <w:numPr>
          <w:ilvl w:val="0"/>
          <w:numId w:val="17"/>
        </w:numPr>
        <w:ind w:left="284" w:hanging="142"/>
        <w:jc w:val="both"/>
        <w:rPr>
          <w:i/>
          <w:i/>
          <w:sz w:val="16"/>
          <w:szCs w:val="16"/>
        </w:rPr>
      </w:pPr>
      <w:r>
        <w:rPr>
          <w:b/>
          <w:i/>
          <w:sz w:val="16"/>
          <w:szCs w:val="16"/>
        </w:rPr>
        <w:tab/>
        <w:t>Piccole imprese:</w:t>
      </w:r>
      <w:r>
        <w:rPr>
          <w:i/>
          <w:sz w:val="16"/>
          <w:szCs w:val="16"/>
        </w:rPr>
        <w:t xml:space="preserve"> imprese che </w:t>
      </w:r>
      <w:r>
        <w:rPr>
          <w:b/>
          <w:i/>
          <w:sz w:val="16"/>
          <w:szCs w:val="16"/>
        </w:rPr>
        <w:t>occupano meno di 50 persone</w:t>
      </w:r>
      <w:r>
        <w:rPr>
          <w:i/>
          <w:sz w:val="16"/>
          <w:szCs w:val="16"/>
        </w:rPr>
        <w:t xml:space="preserve"> e realizzano un fatturato annuo oppure un totale di bilancio annuo  </w:t>
      </w:r>
      <w:r>
        <w:rPr>
          <w:b/>
          <w:i/>
          <w:sz w:val="16"/>
          <w:szCs w:val="16"/>
        </w:rPr>
        <w:t>non superiori a 10 Milioni di EUR.</w:t>
      </w:r>
      <w:r>
        <w:rPr>
          <w:i/>
          <w:sz w:val="16"/>
          <w:szCs w:val="16"/>
        </w:rPr>
        <w:t xml:space="preserve"> </w:t>
      </w:r>
    </w:p>
    <w:p>
      <w:pPr>
        <w:pStyle w:val="Footnotetext"/>
        <w:numPr>
          <w:ilvl w:val="0"/>
          <w:numId w:val="17"/>
        </w:numPr>
        <w:ind w:left="284" w:hanging="142"/>
        <w:jc w:val="both"/>
        <w:rPr/>
      </w:pPr>
      <w:r>
        <w:rPr>
          <w:b/>
          <w:i/>
          <w:sz w:val="16"/>
          <w:szCs w:val="16"/>
        </w:rPr>
        <w:tab/>
        <w:t>Medie imprese:</w:t>
      </w:r>
      <w:r>
        <w:rPr>
          <w:i/>
          <w:sz w:val="16"/>
          <w:szCs w:val="16"/>
        </w:rPr>
        <w:t xml:space="preserve"> imprese che non appartengono alla categoria delle microimprese né a quella delle piccole imprese  e che </w:t>
      </w:r>
      <w:r>
        <w:rPr>
          <w:b/>
          <w:i/>
          <w:sz w:val="16"/>
          <w:szCs w:val="16"/>
        </w:rPr>
        <w:t>occupano meno di 250 persone e realizzano un fatturato annuo oppure un totale di bilancio annuo  non superiori a 50 Milioni di EUR e il totale di bilancio non supera i 43 milioni di EUR.</w:t>
      </w:r>
    </w:p>
  </w:footnote>
  <w:footnote w:id="9">
    <w:p>
      <w:pPr>
        <w:pStyle w:val="Footnotetext"/>
        <w:ind w:left="142" w:hanging="142"/>
        <w:jc w:val="both"/>
        <w:rPr/>
      </w:pPr>
      <w:r>
        <w:rPr>
          <w:rStyle w:val="Footnotereference"/>
          <w:i/>
        </w:rPr>
        <w:footnoteRef/>
        <w:tab/>
      </w:r>
      <w:r>
        <w:rPr>
          <w:i/>
        </w:rPr>
        <w:t xml:space="preserve"> </w:t>
      </w:r>
      <w:r>
        <w:rPr>
          <w:i/>
          <w:sz w:val="16"/>
          <w:szCs w:val="16"/>
        </w:rPr>
        <w:t>Cfr. punto III.1.5 del bando di gara.</w:t>
      </w:r>
    </w:p>
  </w:footnote>
  <w:footnote w:id="10">
    <w:p>
      <w:pPr>
        <w:pStyle w:val="Footnotetext"/>
        <w:ind w:left="142" w:hanging="142"/>
        <w:jc w:val="both"/>
        <w:rPr/>
      </w:pPr>
      <w:r>
        <w:rPr>
          <w:rStyle w:val="Footnotereference"/>
          <w:i/>
        </w:rPr>
        <w:footnoteRef/>
        <w:tab/>
      </w:r>
      <w:r>
        <w:rPr>
          <w:i/>
        </w:rPr>
        <w:t xml:space="preserve"> </w:t>
      </w:r>
      <w:r>
        <w:rPr>
          <w:i/>
          <w:sz w:val="16"/>
          <w:szCs w:val="16"/>
        </w:rPr>
        <w:t>Un’ &lt;&lt;impresa sociale&gt;&gt; ha per scopo principale l’integrazione sociale e professionale delle persone disabili o svantaggiate.</w:t>
      </w:r>
    </w:p>
  </w:footnote>
  <w:footnote w:id="11">
    <w:p>
      <w:pPr>
        <w:pStyle w:val="Footnotetext"/>
        <w:ind w:left="142" w:hanging="142"/>
        <w:jc w:val="both"/>
        <w:rPr/>
      </w:pPr>
      <w:r>
        <w:rPr>
          <w:rStyle w:val="Footnotereference"/>
          <w:i/>
        </w:rPr>
        <w:footnoteRef/>
        <w:tab/>
      </w:r>
      <w:r>
        <w:rPr>
          <w:i/>
        </w:rPr>
        <w:t xml:space="preserve"> </w:t>
      </w:r>
      <w:r>
        <w:rPr>
          <w:i/>
          <w:sz w:val="16"/>
          <w:szCs w:val="16"/>
        </w:rPr>
        <w:t>I riferimenti e l’eventuale classificazione sono indicati nella certificazione.</w:t>
      </w:r>
    </w:p>
  </w:footnote>
  <w:footnote w:id="12">
    <w:p>
      <w:pPr>
        <w:pStyle w:val="Footnotetext"/>
        <w:ind w:left="142" w:hanging="142"/>
        <w:rPr/>
      </w:pPr>
      <w:r>
        <w:rPr>
          <w:rStyle w:val="Footnotereference"/>
          <w:i/>
        </w:rPr>
        <w:footnoteRef/>
        <w:tab/>
      </w:r>
      <w:r>
        <w:rPr>
          <w:i/>
        </w:rPr>
        <w:t xml:space="preserve"> </w:t>
      </w:r>
      <w:r>
        <w:rPr>
          <w:i/>
          <w:sz w:val="16"/>
          <w:szCs w:val="16"/>
        </w:rPr>
        <w:t>Specificamente, nell’ambito di un raggruppamento, consorzio, joint-venture o altro.</w:t>
      </w:r>
    </w:p>
  </w:footnote>
  <w:footnote w:id="13">
    <w:p>
      <w:pPr>
        <w:pStyle w:val="Footnotetext"/>
        <w:ind w:left="142" w:hanging="142"/>
        <w:jc w:val="both"/>
        <w:rPr/>
      </w:pPr>
      <w:r>
        <w:rPr>
          <w:rStyle w:val="Footnotereference"/>
          <w:i/>
        </w:rPr>
        <w:footnoteRef/>
        <w:tab/>
      </w:r>
      <w:r>
        <w:rPr>
          <w:i/>
        </w:rPr>
        <w:t xml:space="preserve"> </w:t>
      </w:r>
      <w:r>
        <w:rPr>
          <w:i/>
          <w:sz w:val="16"/>
          <w:szCs w:val="16"/>
        </w:rPr>
        <w:t>Quale definita all’articolo 2 della decisione quadro 2008/841/GAI del Consiglio, del 24 ottobre 2008, relativa alla lotta contro la criminalità organizzata (GU L 300 dell’11.11.2008, pag. 42).</w:t>
      </w:r>
    </w:p>
  </w:footnote>
  <w:footnote w:id="14">
    <w:p>
      <w:pPr>
        <w:pStyle w:val="Footnotetext"/>
        <w:ind w:left="142" w:hanging="142"/>
        <w:jc w:val="both"/>
        <w:rPr/>
      </w:pPr>
      <w:r>
        <w:rPr>
          <w:rStyle w:val="Footnotereference"/>
          <w:i/>
        </w:rPr>
        <w:footnoteRef/>
        <w:tab/>
      </w:r>
      <w:r>
        <w:rPr>
          <w:i/>
        </w:rPr>
        <w:t xml:space="preserve"> </w:t>
      </w:r>
      <w:r>
        <w:rPr>
          <w:i/>
          <w:sz w:val="16"/>
          <w:szCs w:val="16"/>
        </w:rPr>
        <w:t>Quale definita all’articolo 3 della convenzione relativa alla lotta contro la corruzione nella quale sono coinvolti funzionari delle Comunità Europee o degli Stati membri dell’Unione Europea (GU  C  195 del 25.6.1997, pag.1) e all’articolo 2, paragrafo 1, della decisione quadro 2008/568/GAI del Consiglio, del 22 luglio 2003, relativa alla lotta contro la corruzione nel settore privato (GU  C  192 del 31.7.2003,pag. 54). Questo motivo di esclusione comprende la corruzione come definita nel diritto nazionale dell’amministrazione aggiudicatrice (o ente aggiudicatore) o dell’operatore economico.</w:t>
      </w:r>
    </w:p>
  </w:footnote>
  <w:footnote w:id="15">
    <w:p>
      <w:pPr>
        <w:pStyle w:val="Footnotetext"/>
        <w:ind w:left="142" w:hanging="142"/>
        <w:jc w:val="both"/>
        <w:rPr/>
      </w:pPr>
      <w:r>
        <w:rPr>
          <w:rStyle w:val="Footnotereference"/>
          <w:i/>
        </w:rPr>
        <w:footnoteRef/>
        <w:tab/>
      </w:r>
      <w:r>
        <w:rPr>
          <w:i/>
        </w:rPr>
        <w:t xml:space="preserve"> </w:t>
      </w:r>
      <w:r>
        <w:rPr>
          <w:i/>
          <w:sz w:val="16"/>
          <w:szCs w:val="16"/>
        </w:rPr>
        <w:t>Ai sensi dell’art.1 della convenzione relativa alla tutela degli interessi finanziari delle Comunità Europee (GU C 316 del 27.11.1995, pag.48).</w:t>
      </w:r>
    </w:p>
  </w:footnote>
  <w:footnote w:id="16">
    <w:p>
      <w:pPr>
        <w:pStyle w:val="Footnotetext"/>
        <w:ind w:left="142" w:hanging="142"/>
        <w:jc w:val="both"/>
        <w:rPr/>
      </w:pPr>
      <w:r>
        <w:rPr>
          <w:rStyle w:val="Footnotereference"/>
          <w:i/>
        </w:rPr>
        <w:footnoteRef/>
        <w:tab/>
      </w:r>
      <w:r>
        <w:rPr>
          <w:i/>
        </w:rPr>
        <w:t xml:space="preserve"> </w:t>
      </w:r>
      <w:r>
        <w:rPr>
          <w:i/>
          <w:sz w:val="16"/>
          <w:szCs w:val="16"/>
        </w:rPr>
        <w:t>Quali definiti negli articoli 1 e 3 della decisione quadro del Consiglio, del 13 giugno 2002, sulla lotta contro il terrorismo ( GU L 164 del 22.6.2002, pag.3). Questo motivo di esclusione comprende anche istigazione, il concorso, il tentativo di commettere uno di tali reati, come indicato nell’art. 4 di detta decisione quadro.</w:t>
      </w:r>
    </w:p>
  </w:footnote>
  <w:footnote w:id="17">
    <w:p>
      <w:pPr>
        <w:pStyle w:val="Footnotetext"/>
        <w:ind w:left="142" w:hanging="142"/>
        <w:jc w:val="both"/>
        <w:rPr/>
      </w:pPr>
      <w:r>
        <w:rPr>
          <w:rStyle w:val="Footnotereference"/>
          <w:i/>
        </w:rPr>
        <w:footnoteRef/>
        <w:tab/>
      </w:r>
      <w:r>
        <w:rPr>
          <w:i/>
        </w:rPr>
        <w:t xml:space="preserve"> </w:t>
      </w:r>
      <w:r>
        <w:rPr>
          <w:i/>
          <w:sz w:val="16"/>
          <w:szCs w:val="16"/>
        </w:rPr>
        <w:t>Quali definiti all’articolo 1 della direttiva 2005/60/CE del Parlamento europeo e del Consiglio, del 26 ottobre 2005, relativa alla prevenzione dell’uso del sistema finanziario a scopo di riciclaggio dei proventi di attività criminose e di finanziamento di terrorismo (GU L 309 del 25.11.2005, pag.15).</w:t>
      </w:r>
    </w:p>
  </w:footnote>
  <w:footnote w:id="18">
    <w:p>
      <w:pPr>
        <w:pStyle w:val="Footnotetext"/>
        <w:ind w:left="142" w:hanging="142"/>
        <w:jc w:val="both"/>
        <w:rPr/>
      </w:pPr>
      <w:r>
        <w:rPr>
          <w:rStyle w:val="Footnotereference"/>
          <w:i/>
        </w:rPr>
        <w:footnoteRef/>
        <w:tab/>
      </w:r>
      <w:r>
        <w:rPr>
          <w:i/>
        </w:rPr>
        <w:t xml:space="preserve"> </w:t>
      </w:r>
      <w:r>
        <w:rPr>
          <w:i/>
          <w:sz w:val="16"/>
          <w:szCs w:val="16"/>
        </w:rPr>
        <w:t>Quali definiti all’articolo 2 della direttiva 2001/36/UE del Parlamento europeo e del Consiglio, del 5 aprile 2011, concernente la prevenzione e la repressione della tratta di esseri umani e la protezione delle vittime, e che sostituisce la decisione quadro del Consiglio 2002/629/GAI (GU L 101 del 15.4.2011, pag.1).</w:t>
      </w:r>
    </w:p>
  </w:footnote>
  <w:footnote w:id="19">
    <w:p>
      <w:pPr>
        <w:pStyle w:val="Footnotetext"/>
        <w:ind w:left="142" w:hanging="142"/>
        <w:jc w:val="both"/>
        <w:rPr/>
      </w:pPr>
      <w:r>
        <w:rPr>
          <w:rStyle w:val="Footnotereference"/>
          <w:i/>
        </w:rPr>
        <w:footnoteRef/>
        <w:tab/>
      </w:r>
      <w:r>
        <w:rPr>
          <w:i/>
        </w:rPr>
        <w:t xml:space="preserve"> </w:t>
      </w:r>
      <w:r>
        <w:rPr>
          <w:i/>
          <w:sz w:val="16"/>
          <w:szCs w:val="16"/>
        </w:rPr>
        <w:t>Ripetere tante volte quanto necessario.</w:t>
      </w:r>
    </w:p>
  </w:footnote>
  <w:footnote w:id="20">
    <w:p>
      <w:pPr>
        <w:pStyle w:val="Footnotetext"/>
        <w:ind w:left="142" w:hanging="142"/>
        <w:jc w:val="both"/>
        <w:rPr/>
      </w:pPr>
      <w:r>
        <w:rPr>
          <w:rStyle w:val="Footnotereference"/>
          <w:i/>
        </w:rPr>
        <w:footnoteRef/>
        <w:tab/>
      </w:r>
      <w:r>
        <w:rPr>
          <w:i/>
        </w:rPr>
        <w:t xml:space="preserve"> </w:t>
      </w:r>
      <w:r>
        <w:rPr>
          <w:i/>
          <w:sz w:val="16"/>
          <w:szCs w:val="16"/>
        </w:rPr>
        <w:t>Ripetere tante volte quanto necessario.</w:t>
      </w:r>
    </w:p>
  </w:footnote>
  <w:footnote w:id="21">
    <w:p>
      <w:pPr>
        <w:pStyle w:val="Footnotetext"/>
        <w:ind w:left="142" w:hanging="142"/>
        <w:jc w:val="both"/>
        <w:rPr/>
      </w:pPr>
      <w:r>
        <w:rPr>
          <w:rStyle w:val="Footnotereference"/>
          <w:i/>
        </w:rPr>
        <w:footnoteRef/>
        <w:tab/>
      </w:r>
      <w:r>
        <w:rPr>
          <w:i/>
        </w:rPr>
        <w:t xml:space="preserve"> </w:t>
      </w:r>
      <w:r>
        <w:rPr>
          <w:i/>
          <w:sz w:val="16"/>
          <w:szCs w:val="16"/>
        </w:rPr>
        <w:t>In conformità alle disposizioni nazionali di attuazione dell'art. 57, paragrafo 6, della direttiva 2014/24/UE.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lvl w:ilvl="0">
      <w:start w:val="1"/>
      <w:numFmt w:val="bullet"/>
      <w:lvlText w:val="-"/>
      <w:lvlJc w:val="left"/>
      <w:pPr>
        <w:ind w:left="927" w:hanging="360"/>
      </w:pPr>
      <w:rPr>
        <w:rFonts w:ascii="Calibri" w:hAnsi="Calibri" w:cs="Calibri" w:hint="default"/>
        <w:sz w:val="18"/>
        <w:rFonts w:cs="Calibri"/>
      </w:rPr>
    </w:lvl>
    <w:lvl w:ilvl="1">
      <w:start w:val="1"/>
      <w:numFmt w:val="bullet"/>
      <w:lvlText w:val="o"/>
      <w:lvlJc w:val="left"/>
      <w:pPr>
        <w:ind w:left="1647" w:hanging="360"/>
      </w:pPr>
      <w:rPr>
        <w:rFonts w:ascii="Courier New" w:hAnsi="Courier New" w:cs="Courier New" w:hint="default"/>
        <w:rFonts w:cs="Courier New"/>
      </w:rPr>
    </w:lvl>
    <w:lvl w:ilvl="2">
      <w:start w:val="1"/>
      <w:numFmt w:val="bullet"/>
      <w:lvlText w:val=""/>
      <w:lvlJc w:val="left"/>
      <w:pPr>
        <w:ind w:left="2367" w:hanging="360"/>
      </w:pPr>
      <w:rPr>
        <w:rFonts w:ascii="Wingdings" w:hAnsi="Wingdings" w:cs="Wingdings" w:hint="default"/>
        <w:rFonts w:cs="Wingdings"/>
      </w:rPr>
    </w:lvl>
    <w:lvl w:ilvl="3">
      <w:start w:val="1"/>
      <w:numFmt w:val="bullet"/>
      <w:lvlText w:val=""/>
      <w:lvlJc w:val="left"/>
      <w:pPr>
        <w:ind w:left="3087" w:hanging="360"/>
      </w:pPr>
      <w:rPr>
        <w:rFonts w:ascii="Symbol" w:hAnsi="Symbol" w:cs="Symbol" w:hint="default"/>
        <w:sz w:val="16"/>
        <w:rFonts w:cs="Symbol"/>
      </w:rPr>
    </w:lvl>
    <w:lvl w:ilvl="4">
      <w:start w:val="1"/>
      <w:numFmt w:val="bullet"/>
      <w:lvlText w:val="o"/>
      <w:lvlJc w:val="left"/>
      <w:pPr>
        <w:ind w:left="3807" w:hanging="360"/>
      </w:pPr>
      <w:rPr>
        <w:rFonts w:ascii="Courier New" w:hAnsi="Courier New" w:cs="Courier New" w:hint="default"/>
        <w:rFonts w:cs="Courier New"/>
      </w:rPr>
    </w:lvl>
    <w:lvl w:ilvl="5">
      <w:start w:val="1"/>
      <w:numFmt w:val="bullet"/>
      <w:lvlText w:val=""/>
      <w:lvlJc w:val="left"/>
      <w:pPr>
        <w:ind w:left="4527" w:hanging="360"/>
      </w:pPr>
      <w:rPr>
        <w:rFonts w:ascii="Wingdings" w:hAnsi="Wingdings" w:cs="Wingdings" w:hint="default"/>
        <w:rFonts w:cs="Wingdings"/>
      </w:rPr>
    </w:lvl>
    <w:lvl w:ilvl="6">
      <w:start w:val="1"/>
      <w:numFmt w:val="bullet"/>
      <w:lvlText w:val=""/>
      <w:lvlJc w:val="left"/>
      <w:pPr>
        <w:ind w:left="5247" w:hanging="360"/>
      </w:pPr>
      <w:rPr>
        <w:rFonts w:ascii="Symbol" w:hAnsi="Symbol" w:cs="Symbol" w:hint="default"/>
        <w:sz w:val="16"/>
        <w:rFonts w:cs="Symbol"/>
      </w:rPr>
    </w:lvl>
    <w:lvl w:ilvl="7">
      <w:start w:val="1"/>
      <w:numFmt w:val="bullet"/>
      <w:lvlText w:val="o"/>
      <w:lvlJc w:val="left"/>
      <w:pPr>
        <w:ind w:left="5967" w:hanging="360"/>
      </w:pPr>
      <w:rPr>
        <w:rFonts w:ascii="Courier New" w:hAnsi="Courier New" w:cs="Courier New" w:hint="default"/>
        <w:rFonts w:cs="Courier New"/>
      </w:rPr>
    </w:lvl>
    <w:lvl w:ilvl="8">
      <w:start w:val="1"/>
      <w:numFmt w:val="bullet"/>
      <w:lvlText w:val=""/>
      <w:lvlJc w:val="left"/>
      <w:pPr>
        <w:ind w:left="6687" w:hanging="360"/>
      </w:pPr>
      <w:rPr>
        <w:rFonts w:ascii="Wingdings" w:hAnsi="Wingdings" w:cs="Wingdings" w:hint="default"/>
        <w:rFonts w:cs="Wingdings"/>
      </w:rPr>
    </w:lvl>
  </w:abstractNum>
  <w:abstractNum w:abstractNumId="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lvl w:ilvl="0">
      <w:start w:val="1"/>
      <w:numFmt w:val="bullet"/>
      <w:lvlText w:val=""/>
      <w:lvlJc w:val="left"/>
      <w:pPr>
        <w:ind w:left="720" w:hanging="360"/>
      </w:pPr>
      <w:rPr>
        <w:rFonts w:ascii="Symbol" w:hAnsi="Symbol" w:cs="Symbol" w:hint="default"/>
        <w:sz w:val="16"/>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16"/>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16"/>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lvl w:ilvl="0">
      <w:start w:val="1"/>
      <w:numFmt w:val="bullet"/>
      <w:lvlText w:val=""/>
      <w:lvlJc w:val="left"/>
      <w:pPr>
        <w:tabs>
          <w:tab w:val="num" w:pos="720"/>
        </w:tabs>
        <w:ind w:left="720" w:hanging="360"/>
      </w:pPr>
      <w:rPr>
        <w:rFonts w:ascii="Symbol" w:hAnsi="Symbol" w:cs="Symbol" w:hint="default"/>
        <w:b/>
        <w:rFonts w:cs="OpenSymbol"/>
      </w:rPr>
    </w:lvl>
    <w:lvl w:ilvl="1">
      <w:start w:val="1"/>
      <w:numFmt w:val="bullet"/>
      <w:lvlText w:val=""/>
      <w:lvlJc w:val="left"/>
      <w:pPr>
        <w:tabs>
          <w:tab w:val="num" w:pos="1080"/>
        </w:tabs>
        <w:ind w:left="1080" w:hanging="360"/>
      </w:pPr>
      <w:rPr>
        <w:rFonts w:ascii="Symbol" w:hAnsi="Symbol" w:cs="Symbol" w:hint="default"/>
        <w:b/>
        <w:rFonts w:cs="OpenSymbol"/>
      </w:rPr>
    </w:lvl>
    <w:lvl w:ilvl="2">
      <w:start w:val="1"/>
      <w:numFmt w:val="bullet"/>
      <w:lvlText w:val=""/>
      <w:lvlJc w:val="left"/>
      <w:pPr>
        <w:tabs>
          <w:tab w:val="num" w:pos="1440"/>
        </w:tabs>
        <w:ind w:left="1440" w:hanging="360"/>
      </w:pPr>
      <w:rPr>
        <w:rFonts w:ascii="Symbol" w:hAnsi="Symbol" w:cs="Symbol" w:hint="default"/>
        <w:b/>
        <w:rFonts w:cs="OpenSymbol"/>
      </w:rPr>
    </w:lvl>
    <w:lvl w:ilvl="3">
      <w:start w:val="1"/>
      <w:numFmt w:val="bullet"/>
      <w:lvlText w:val=""/>
      <w:lvlJc w:val="left"/>
      <w:pPr>
        <w:tabs>
          <w:tab w:val="num" w:pos="1800"/>
        </w:tabs>
        <w:ind w:left="1800" w:hanging="360"/>
      </w:pPr>
      <w:rPr>
        <w:rFonts w:ascii="Symbol" w:hAnsi="Symbol" w:cs="Symbol" w:hint="default"/>
        <w:b/>
        <w:rFonts w:cs="OpenSymbol"/>
      </w:rPr>
    </w:lvl>
    <w:lvl w:ilvl="4">
      <w:start w:val="1"/>
      <w:numFmt w:val="bullet"/>
      <w:lvlText w:val=""/>
      <w:lvlJc w:val="left"/>
      <w:pPr>
        <w:tabs>
          <w:tab w:val="num" w:pos="2160"/>
        </w:tabs>
        <w:ind w:left="2160" w:hanging="360"/>
      </w:pPr>
      <w:rPr>
        <w:rFonts w:ascii="Symbol" w:hAnsi="Symbol" w:cs="Symbol" w:hint="default"/>
        <w:b/>
        <w:rFonts w:cs="OpenSymbol"/>
      </w:rPr>
    </w:lvl>
    <w:lvl w:ilvl="5">
      <w:start w:val="1"/>
      <w:numFmt w:val="bullet"/>
      <w:lvlText w:val=""/>
      <w:lvlJc w:val="left"/>
      <w:pPr>
        <w:tabs>
          <w:tab w:val="num" w:pos="2520"/>
        </w:tabs>
        <w:ind w:left="2520" w:hanging="360"/>
      </w:pPr>
      <w:rPr>
        <w:rFonts w:ascii="Symbol" w:hAnsi="Symbol" w:cs="Symbol" w:hint="default"/>
        <w:b/>
        <w:rFonts w:cs="OpenSymbol"/>
      </w:rPr>
    </w:lvl>
    <w:lvl w:ilvl="6">
      <w:start w:val="1"/>
      <w:numFmt w:val="bullet"/>
      <w:lvlText w:val=""/>
      <w:lvlJc w:val="left"/>
      <w:pPr>
        <w:tabs>
          <w:tab w:val="num" w:pos="2880"/>
        </w:tabs>
        <w:ind w:left="2880" w:hanging="360"/>
      </w:pPr>
      <w:rPr>
        <w:rFonts w:ascii="Symbol" w:hAnsi="Symbol" w:cs="Symbol" w:hint="default"/>
        <w:b/>
        <w:rFonts w:cs="OpenSymbol"/>
      </w:rPr>
    </w:lvl>
    <w:lvl w:ilvl="7">
      <w:start w:val="1"/>
      <w:numFmt w:val="bullet"/>
      <w:lvlText w:val=""/>
      <w:lvlJc w:val="left"/>
      <w:pPr>
        <w:tabs>
          <w:tab w:val="num" w:pos="3240"/>
        </w:tabs>
        <w:ind w:left="3240" w:hanging="360"/>
      </w:pPr>
      <w:rPr>
        <w:rFonts w:ascii="Symbol" w:hAnsi="Symbol" w:cs="Symbol" w:hint="default"/>
        <w:b/>
        <w:rFonts w:cs="OpenSymbol"/>
      </w:rPr>
    </w:lvl>
    <w:lvl w:ilvl="8">
      <w:start w:val="1"/>
      <w:numFmt w:val="bullet"/>
      <w:lvlText w:val=""/>
      <w:lvlJc w:val="left"/>
      <w:pPr>
        <w:tabs>
          <w:tab w:val="num" w:pos="3600"/>
        </w:tabs>
        <w:ind w:left="3600" w:hanging="360"/>
      </w:pPr>
      <w:rPr>
        <w:rFonts w:ascii="Symbol" w:hAnsi="Symbol" w:cs="Symbol" w:hint="default"/>
        <w:b/>
        <w:rFonts w:cs="OpenSymbol"/>
      </w:rPr>
    </w:lvl>
  </w:abstractNum>
  <w:abstractNum w:abstractNumId="20">
    <w:lvl w:ilvl="0">
      <w:start w:val="1"/>
      <w:numFmt w:val="bullet"/>
      <w:lvlText w:val=""/>
      <w:lvlJc w:val="left"/>
      <w:pPr>
        <w:tabs>
          <w:tab w:val="num" w:pos="720"/>
        </w:tabs>
        <w:ind w:left="720" w:hanging="360"/>
      </w:pPr>
      <w:rPr>
        <w:rFonts w:ascii="Symbol" w:hAnsi="Symbol" w:cs="Symbol" w:hint="default"/>
        <w:sz w:val="18"/>
        <w:b w:val="false"/>
        <w:rFonts w:cs="OpenSymbol"/>
      </w:rPr>
    </w:lvl>
    <w:lvl w:ilvl="1">
      <w:start w:val="1"/>
      <w:numFmt w:val="bullet"/>
      <w:lvlText w:val=""/>
      <w:lvlJc w:val="left"/>
      <w:pPr>
        <w:tabs>
          <w:tab w:val="num" w:pos="1080"/>
        </w:tabs>
        <w:ind w:left="1080" w:hanging="360"/>
      </w:pPr>
      <w:rPr>
        <w:rFonts w:ascii="Symbol" w:hAnsi="Symbol" w:cs="Symbol" w:hint="default"/>
        <w:sz w:val="18"/>
        <w:b w:val="false"/>
        <w:rFonts w:cs="OpenSymbol"/>
      </w:rPr>
    </w:lvl>
    <w:lvl w:ilvl="2">
      <w:start w:val="1"/>
      <w:numFmt w:val="bullet"/>
      <w:lvlText w:val=""/>
      <w:lvlJc w:val="left"/>
      <w:pPr>
        <w:tabs>
          <w:tab w:val="num" w:pos="1440"/>
        </w:tabs>
        <w:ind w:left="1440" w:hanging="360"/>
      </w:pPr>
      <w:rPr>
        <w:rFonts w:ascii="Symbol" w:hAnsi="Symbol" w:cs="Symbol" w:hint="default"/>
        <w:sz w:val="18"/>
        <w:b w:val="false"/>
        <w:rFonts w:cs="OpenSymbol"/>
      </w:rPr>
    </w:lvl>
    <w:lvl w:ilvl="3">
      <w:start w:val="1"/>
      <w:numFmt w:val="bullet"/>
      <w:lvlText w:val=""/>
      <w:lvlJc w:val="left"/>
      <w:pPr>
        <w:tabs>
          <w:tab w:val="num" w:pos="1800"/>
        </w:tabs>
        <w:ind w:left="1800" w:hanging="360"/>
      </w:pPr>
      <w:rPr>
        <w:rFonts w:ascii="Symbol" w:hAnsi="Symbol" w:cs="Symbol" w:hint="default"/>
        <w:sz w:val="18"/>
        <w:b w:val="false"/>
        <w:rFonts w:cs="OpenSymbol"/>
      </w:rPr>
    </w:lvl>
    <w:lvl w:ilvl="4">
      <w:start w:val="1"/>
      <w:numFmt w:val="bullet"/>
      <w:lvlText w:val=""/>
      <w:lvlJc w:val="left"/>
      <w:pPr>
        <w:tabs>
          <w:tab w:val="num" w:pos="2160"/>
        </w:tabs>
        <w:ind w:left="2160" w:hanging="360"/>
      </w:pPr>
      <w:rPr>
        <w:rFonts w:ascii="Symbol" w:hAnsi="Symbol" w:cs="Symbol" w:hint="default"/>
        <w:sz w:val="18"/>
        <w:b w:val="false"/>
        <w:rFonts w:cs="OpenSymbol"/>
      </w:rPr>
    </w:lvl>
    <w:lvl w:ilvl="5">
      <w:start w:val="1"/>
      <w:numFmt w:val="bullet"/>
      <w:lvlText w:val=""/>
      <w:lvlJc w:val="left"/>
      <w:pPr>
        <w:tabs>
          <w:tab w:val="num" w:pos="2520"/>
        </w:tabs>
        <w:ind w:left="2520" w:hanging="360"/>
      </w:pPr>
      <w:rPr>
        <w:rFonts w:ascii="Symbol" w:hAnsi="Symbol" w:cs="Symbol" w:hint="default"/>
        <w:sz w:val="18"/>
        <w:b w:val="false"/>
        <w:rFonts w:cs="OpenSymbol"/>
      </w:rPr>
    </w:lvl>
    <w:lvl w:ilvl="6">
      <w:start w:val="1"/>
      <w:numFmt w:val="bullet"/>
      <w:lvlText w:val=""/>
      <w:lvlJc w:val="left"/>
      <w:pPr>
        <w:tabs>
          <w:tab w:val="num" w:pos="2880"/>
        </w:tabs>
        <w:ind w:left="2880" w:hanging="360"/>
      </w:pPr>
      <w:rPr>
        <w:rFonts w:ascii="Symbol" w:hAnsi="Symbol" w:cs="Symbol" w:hint="default"/>
        <w:sz w:val="18"/>
        <w:b w:val="false"/>
        <w:rFonts w:cs="OpenSymbol"/>
      </w:rPr>
    </w:lvl>
    <w:lvl w:ilvl="7">
      <w:start w:val="1"/>
      <w:numFmt w:val="bullet"/>
      <w:lvlText w:val=""/>
      <w:lvlJc w:val="left"/>
      <w:pPr>
        <w:tabs>
          <w:tab w:val="num" w:pos="3240"/>
        </w:tabs>
        <w:ind w:left="3240" w:hanging="360"/>
      </w:pPr>
      <w:rPr>
        <w:rFonts w:ascii="Symbol" w:hAnsi="Symbol" w:cs="Symbol" w:hint="default"/>
        <w:sz w:val="18"/>
        <w:b w:val="false"/>
        <w:rFonts w:cs="OpenSymbol"/>
      </w:rPr>
    </w:lvl>
    <w:lvl w:ilvl="8">
      <w:start w:val="1"/>
      <w:numFmt w:val="bullet"/>
      <w:lvlText w:val=""/>
      <w:lvlJc w:val="left"/>
      <w:pPr>
        <w:tabs>
          <w:tab w:val="num" w:pos="3600"/>
        </w:tabs>
        <w:ind w:left="3600" w:hanging="360"/>
      </w:pPr>
      <w:rPr>
        <w:rFonts w:ascii="Symbol" w:hAnsi="Symbol" w:cs="Symbol" w:hint="default"/>
        <w:sz w:val="18"/>
        <w:b w:val="false"/>
        <w:rFonts w:cs="OpenSymbol"/>
      </w:rPr>
    </w:lvl>
  </w:abstractNum>
  <w:abstractNum w:abstractNumId="21">
    <w:lvl w:ilvl="0">
      <w:start w:val="1"/>
      <w:numFmt w:val="bullet"/>
      <w:lvlText w:val=""/>
      <w:lvlJc w:val="left"/>
      <w:pPr>
        <w:tabs>
          <w:tab w:val="num" w:pos="720"/>
        </w:tabs>
        <w:ind w:left="720" w:hanging="360"/>
      </w:pPr>
      <w:rPr>
        <w:rFonts w:ascii="Symbol" w:hAnsi="Symbol" w:cs="Symbol" w:hint="default"/>
        <w:sz w:val="18"/>
        <w:b w:val="false"/>
        <w:rFonts w:cs="OpenSymbol"/>
      </w:rPr>
    </w:lvl>
    <w:lvl w:ilvl="1">
      <w:start w:val="1"/>
      <w:numFmt w:val="bullet"/>
      <w:lvlText w:val=""/>
      <w:lvlJc w:val="left"/>
      <w:pPr>
        <w:tabs>
          <w:tab w:val="num" w:pos="1080"/>
        </w:tabs>
        <w:ind w:left="1080" w:hanging="360"/>
      </w:pPr>
      <w:rPr>
        <w:rFonts w:ascii="Symbol" w:hAnsi="Symbol" w:cs="Symbol" w:hint="default"/>
        <w:sz w:val="18"/>
        <w:b w:val="false"/>
        <w:rFonts w:cs="OpenSymbol"/>
      </w:rPr>
    </w:lvl>
    <w:lvl w:ilvl="2">
      <w:start w:val="1"/>
      <w:numFmt w:val="bullet"/>
      <w:lvlText w:val=""/>
      <w:lvlJc w:val="left"/>
      <w:pPr>
        <w:tabs>
          <w:tab w:val="num" w:pos="1440"/>
        </w:tabs>
        <w:ind w:left="1440" w:hanging="360"/>
      </w:pPr>
      <w:rPr>
        <w:rFonts w:ascii="Symbol" w:hAnsi="Symbol" w:cs="Symbol" w:hint="default"/>
        <w:sz w:val="18"/>
        <w:b w:val="false"/>
        <w:rFonts w:cs="OpenSymbol"/>
      </w:rPr>
    </w:lvl>
    <w:lvl w:ilvl="3">
      <w:start w:val="1"/>
      <w:numFmt w:val="bullet"/>
      <w:lvlText w:val=""/>
      <w:lvlJc w:val="left"/>
      <w:pPr>
        <w:tabs>
          <w:tab w:val="num" w:pos="1800"/>
        </w:tabs>
        <w:ind w:left="1800" w:hanging="360"/>
      </w:pPr>
      <w:rPr>
        <w:rFonts w:ascii="Symbol" w:hAnsi="Symbol" w:cs="Symbol" w:hint="default"/>
        <w:sz w:val="18"/>
        <w:b w:val="false"/>
        <w:rFonts w:cs="OpenSymbol"/>
      </w:rPr>
    </w:lvl>
    <w:lvl w:ilvl="4">
      <w:start w:val="1"/>
      <w:numFmt w:val="bullet"/>
      <w:lvlText w:val=""/>
      <w:lvlJc w:val="left"/>
      <w:pPr>
        <w:tabs>
          <w:tab w:val="num" w:pos="2160"/>
        </w:tabs>
        <w:ind w:left="2160" w:hanging="360"/>
      </w:pPr>
      <w:rPr>
        <w:rFonts w:ascii="Symbol" w:hAnsi="Symbol" w:cs="Symbol" w:hint="default"/>
        <w:sz w:val="18"/>
        <w:b w:val="false"/>
        <w:rFonts w:cs="OpenSymbol"/>
      </w:rPr>
    </w:lvl>
    <w:lvl w:ilvl="5">
      <w:start w:val="1"/>
      <w:numFmt w:val="bullet"/>
      <w:lvlText w:val=""/>
      <w:lvlJc w:val="left"/>
      <w:pPr>
        <w:tabs>
          <w:tab w:val="num" w:pos="2520"/>
        </w:tabs>
        <w:ind w:left="2520" w:hanging="360"/>
      </w:pPr>
      <w:rPr>
        <w:rFonts w:ascii="Symbol" w:hAnsi="Symbol" w:cs="Symbol" w:hint="default"/>
        <w:sz w:val="18"/>
        <w:b w:val="false"/>
        <w:rFonts w:cs="OpenSymbol"/>
      </w:rPr>
    </w:lvl>
    <w:lvl w:ilvl="6">
      <w:start w:val="1"/>
      <w:numFmt w:val="bullet"/>
      <w:lvlText w:val=""/>
      <w:lvlJc w:val="left"/>
      <w:pPr>
        <w:tabs>
          <w:tab w:val="num" w:pos="2880"/>
        </w:tabs>
        <w:ind w:left="2880" w:hanging="360"/>
      </w:pPr>
      <w:rPr>
        <w:rFonts w:ascii="Symbol" w:hAnsi="Symbol" w:cs="Symbol" w:hint="default"/>
        <w:sz w:val="18"/>
        <w:b w:val="false"/>
        <w:rFonts w:cs="OpenSymbol"/>
      </w:rPr>
    </w:lvl>
    <w:lvl w:ilvl="7">
      <w:start w:val="1"/>
      <w:numFmt w:val="bullet"/>
      <w:lvlText w:val=""/>
      <w:lvlJc w:val="left"/>
      <w:pPr>
        <w:tabs>
          <w:tab w:val="num" w:pos="3240"/>
        </w:tabs>
        <w:ind w:left="3240" w:hanging="360"/>
      </w:pPr>
      <w:rPr>
        <w:rFonts w:ascii="Symbol" w:hAnsi="Symbol" w:cs="Symbol" w:hint="default"/>
        <w:sz w:val="18"/>
        <w:b w:val="false"/>
        <w:rFonts w:cs="OpenSymbol"/>
      </w:rPr>
    </w:lvl>
    <w:lvl w:ilvl="8">
      <w:start w:val="1"/>
      <w:numFmt w:val="bullet"/>
      <w:lvlText w:val=""/>
      <w:lvlJc w:val="left"/>
      <w:pPr>
        <w:tabs>
          <w:tab w:val="num" w:pos="3600"/>
        </w:tabs>
        <w:ind w:left="3600" w:hanging="360"/>
      </w:pPr>
      <w:rPr>
        <w:rFonts w:ascii="Symbol" w:hAnsi="Symbol" w:cs="Symbol" w:hint="default"/>
        <w:sz w:val="18"/>
        <w:b w:val="false"/>
        <w:rFonts w:cs="OpenSymbol"/>
      </w:rPr>
    </w:lvl>
  </w:abstractNum>
  <w:abstractNum w:abstractNumId="22">
    <w:lvl w:ilvl="0">
      <w:start w:val="1"/>
      <w:numFmt w:val="bullet"/>
      <w:lvlText w:val=""/>
      <w:lvlJc w:val="left"/>
      <w:pPr>
        <w:tabs>
          <w:tab w:val="num" w:pos="720"/>
        </w:tabs>
        <w:ind w:left="720" w:hanging="360"/>
      </w:pPr>
      <w:rPr>
        <w:rFonts w:ascii="Symbol" w:hAnsi="Symbol" w:cs="Symbol" w:hint="default"/>
        <w:sz w:val="18"/>
        <w:b w:val="false"/>
        <w:rFonts w:cs="OpenSymbol"/>
      </w:rPr>
    </w:lvl>
    <w:lvl w:ilvl="1">
      <w:start w:val="1"/>
      <w:numFmt w:val="bullet"/>
      <w:lvlText w:val=""/>
      <w:lvlJc w:val="left"/>
      <w:pPr>
        <w:tabs>
          <w:tab w:val="num" w:pos="1080"/>
        </w:tabs>
        <w:ind w:left="1080" w:hanging="360"/>
      </w:pPr>
      <w:rPr>
        <w:rFonts w:ascii="Symbol" w:hAnsi="Symbol" w:cs="Symbol" w:hint="default"/>
        <w:sz w:val="18"/>
        <w:b w:val="false"/>
        <w:rFonts w:cs="OpenSymbol"/>
      </w:rPr>
    </w:lvl>
    <w:lvl w:ilvl="2">
      <w:start w:val="1"/>
      <w:numFmt w:val="bullet"/>
      <w:lvlText w:val=""/>
      <w:lvlJc w:val="left"/>
      <w:pPr>
        <w:tabs>
          <w:tab w:val="num" w:pos="1440"/>
        </w:tabs>
        <w:ind w:left="1440" w:hanging="360"/>
      </w:pPr>
      <w:rPr>
        <w:rFonts w:ascii="Symbol" w:hAnsi="Symbol" w:cs="Symbol" w:hint="default"/>
        <w:sz w:val="18"/>
        <w:b w:val="false"/>
        <w:rFonts w:cs="OpenSymbol"/>
      </w:rPr>
    </w:lvl>
    <w:lvl w:ilvl="3">
      <w:start w:val="1"/>
      <w:numFmt w:val="bullet"/>
      <w:lvlText w:val=""/>
      <w:lvlJc w:val="left"/>
      <w:pPr>
        <w:tabs>
          <w:tab w:val="num" w:pos="1800"/>
        </w:tabs>
        <w:ind w:left="1800" w:hanging="360"/>
      </w:pPr>
      <w:rPr>
        <w:rFonts w:ascii="Symbol" w:hAnsi="Symbol" w:cs="Symbol" w:hint="default"/>
        <w:sz w:val="18"/>
        <w:b w:val="false"/>
        <w:rFonts w:cs="OpenSymbol"/>
      </w:rPr>
    </w:lvl>
    <w:lvl w:ilvl="4">
      <w:start w:val="1"/>
      <w:numFmt w:val="bullet"/>
      <w:lvlText w:val=""/>
      <w:lvlJc w:val="left"/>
      <w:pPr>
        <w:tabs>
          <w:tab w:val="num" w:pos="2160"/>
        </w:tabs>
        <w:ind w:left="2160" w:hanging="360"/>
      </w:pPr>
      <w:rPr>
        <w:rFonts w:ascii="Symbol" w:hAnsi="Symbol" w:cs="Symbol" w:hint="default"/>
        <w:sz w:val="18"/>
        <w:b w:val="false"/>
        <w:rFonts w:cs="OpenSymbol"/>
      </w:rPr>
    </w:lvl>
    <w:lvl w:ilvl="5">
      <w:start w:val="1"/>
      <w:numFmt w:val="bullet"/>
      <w:lvlText w:val=""/>
      <w:lvlJc w:val="left"/>
      <w:pPr>
        <w:tabs>
          <w:tab w:val="num" w:pos="2520"/>
        </w:tabs>
        <w:ind w:left="2520" w:hanging="360"/>
      </w:pPr>
      <w:rPr>
        <w:rFonts w:ascii="Symbol" w:hAnsi="Symbol" w:cs="Symbol" w:hint="default"/>
        <w:sz w:val="18"/>
        <w:b w:val="false"/>
        <w:rFonts w:cs="OpenSymbol"/>
      </w:rPr>
    </w:lvl>
    <w:lvl w:ilvl="6">
      <w:start w:val="1"/>
      <w:numFmt w:val="bullet"/>
      <w:lvlText w:val=""/>
      <w:lvlJc w:val="left"/>
      <w:pPr>
        <w:tabs>
          <w:tab w:val="num" w:pos="2880"/>
        </w:tabs>
        <w:ind w:left="2880" w:hanging="360"/>
      </w:pPr>
      <w:rPr>
        <w:rFonts w:ascii="Symbol" w:hAnsi="Symbol" w:cs="Symbol" w:hint="default"/>
        <w:sz w:val="18"/>
        <w:b w:val="false"/>
        <w:rFonts w:cs="OpenSymbol"/>
      </w:rPr>
    </w:lvl>
    <w:lvl w:ilvl="7">
      <w:start w:val="1"/>
      <w:numFmt w:val="bullet"/>
      <w:lvlText w:val=""/>
      <w:lvlJc w:val="left"/>
      <w:pPr>
        <w:tabs>
          <w:tab w:val="num" w:pos="3240"/>
        </w:tabs>
        <w:ind w:left="3240" w:hanging="360"/>
      </w:pPr>
      <w:rPr>
        <w:rFonts w:ascii="Symbol" w:hAnsi="Symbol" w:cs="Symbol" w:hint="default"/>
        <w:sz w:val="18"/>
        <w:b w:val="false"/>
        <w:rFonts w:cs="OpenSymbol"/>
      </w:rPr>
    </w:lvl>
    <w:lvl w:ilvl="8">
      <w:start w:val="1"/>
      <w:numFmt w:val="bullet"/>
      <w:lvlText w:val=""/>
      <w:lvlJc w:val="left"/>
      <w:pPr>
        <w:tabs>
          <w:tab w:val="num" w:pos="3600"/>
        </w:tabs>
        <w:ind w:left="3600" w:hanging="360"/>
      </w:pPr>
      <w:rPr>
        <w:rFonts w:ascii="Symbol" w:hAnsi="Symbol" w:cs="Symbol" w:hint="default"/>
        <w:sz w:val="18"/>
        <w:b w:val="false"/>
        <w:rFonts w:cs="OpenSymbol"/>
      </w:rPr>
    </w:lvl>
  </w:abstractNum>
  <w:abstractNum w:abstractNumId="23">
    <w:lvl w:ilvl="0">
      <w:start w:val="1"/>
      <w:numFmt w:val="bullet"/>
      <w:lvlText w:val=""/>
      <w:lvlJc w:val="left"/>
      <w:pPr>
        <w:tabs>
          <w:tab w:val="num" w:pos="720"/>
        </w:tabs>
        <w:ind w:left="720" w:hanging="360"/>
      </w:pPr>
      <w:rPr>
        <w:rFonts w:ascii="Symbol" w:hAnsi="Symbol" w:cs="Symbol" w:hint="default"/>
        <w:sz w:val="18"/>
        <w:b w:val="false"/>
        <w:rFonts w:cs="OpenSymbol"/>
      </w:rPr>
    </w:lvl>
    <w:lvl w:ilvl="1">
      <w:start w:val="1"/>
      <w:numFmt w:val="bullet"/>
      <w:lvlText w:val=""/>
      <w:lvlJc w:val="left"/>
      <w:pPr>
        <w:tabs>
          <w:tab w:val="num" w:pos="1080"/>
        </w:tabs>
        <w:ind w:left="1080" w:hanging="360"/>
      </w:pPr>
      <w:rPr>
        <w:rFonts w:ascii="Symbol" w:hAnsi="Symbol" w:cs="Symbol" w:hint="default"/>
        <w:sz w:val="18"/>
        <w:b w:val="false"/>
        <w:rFonts w:cs="OpenSymbol"/>
      </w:rPr>
    </w:lvl>
    <w:lvl w:ilvl="2">
      <w:start w:val="1"/>
      <w:numFmt w:val="bullet"/>
      <w:lvlText w:val=""/>
      <w:lvlJc w:val="left"/>
      <w:pPr>
        <w:tabs>
          <w:tab w:val="num" w:pos="1440"/>
        </w:tabs>
        <w:ind w:left="1440" w:hanging="360"/>
      </w:pPr>
      <w:rPr>
        <w:rFonts w:ascii="Symbol" w:hAnsi="Symbol" w:cs="Symbol" w:hint="default"/>
        <w:sz w:val="18"/>
        <w:b w:val="false"/>
        <w:rFonts w:cs="OpenSymbol"/>
      </w:rPr>
    </w:lvl>
    <w:lvl w:ilvl="3">
      <w:start w:val="1"/>
      <w:numFmt w:val="bullet"/>
      <w:lvlText w:val=""/>
      <w:lvlJc w:val="left"/>
      <w:pPr>
        <w:tabs>
          <w:tab w:val="num" w:pos="1800"/>
        </w:tabs>
        <w:ind w:left="1800" w:hanging="360"/>
      </w:pPr>
      <w:rPr>
        <w:rFonts w:ascii="Symbol" w:hAnsi="Symbol" w:cs="Symbol" w:hint="default"/>
        <w:sz w:val="18"/>
        <w:b w:val="false"/>
        <w:rFonts w:cs="OpenSymbol"/>
      </w:rPr>
    </w:lvl>
    <w:lvl w:ilvl="4">
      <w:start w:val="1"/>
      <w:numFmt w:val="bullet"/>
      <w:lvlText w:val=""/>
      <w:lvlJc w:val="left"/>
      <w:pPr>
        <w:tabs>
          <w:tab w:val="num" w:pos="2160"/>
        </w:tabs>
        <w:ind w:left="2160" w:hanging="360"/>
      </w:pPr>
      <w:rPr>
        <w:rFonts w:ascii="Symbol" w:hAnsi="Symbol" w:cs="Symbol" w:hint="default"/>
        <w:sz w:val="18"/>
        <w:b w:val="false"/>
        <w:rFonts w:cs="OpenSymbol"/>
      </w:rPr>
    </w:lvl>
    <w:lvl w:ilvl="5">
      <w:start w:val="1"/>
      <w:numFmt w:val="bullet"/>
      <w:lvlText w:val=""/>
      <w:lvlJc w:val="left"/>
      <w:pPr>
        <w:tabs>
          <w:tab w:val="num" w:pos="2520"/>
        </w:tabs>
        <w:ind w:left="2520" w:hanging="360"/>
      </w:pPr>
      <w:rPr>
        <w:rFonts w:ascii="Symbol" w:hAnsi="Symbol" w:cs="Symbol" w:hint="default"/>
        <w:sz w:val="18"/>
        <w:b w:val="false"/>
        <w:rFonts w:cs="OpenSymbol"/>
      </w:rPr>
    </w:lvl>
    <w:lvl w:ilvl="6">
      <w:start w:val="1"/>
      <w:numFmt w:val="bullet"/>
      <w:lvlText w:val=""/>
      <w:lvlJc w:val="left"/>
      <w:pPr>
        <w:tabs>
          <w:tab w:val="num" w:pos="2880"/>
        </w:tabs>
        <w:ind w:left="2880" w:hanging="360"/>
      </w:pPr>
      <w:rPr>
        <w:rFonts w:ascii="Symbol" w:hAnsi="Symbol" w:cs="Symbol" w:hint="default"/>
        <w:sz w:val="18"/>
        <w:b w:val="false"/>
        <w:rFonts w:cs="OpenSymbol"/>
      </w:rPr>
    </w:lvl>
    <w:lvl w:ilvl="7">
      <w:start w:val="1"/>
      <w:numFmt w:val="bullet"/>
      <w:lvlText w:val=""/>
      <w:lvlJc w:val="left"/>
      <w:pPr>
        <w:tabs>
          <w:tab w:val="num" w:pos="3240"/>
        </w:tabs>
        <w:ind w:left="3240" w:hanging="360"/>
      </w:pPr>
      <w:rPr>
        <w:rFonts w:ascii="Symbol" w:hAnsi="Symbol" w:cs="Symbol" w:hint="default"/>
        <w:sz w:val="18"/>
        <w:b w:val="false"/>
        <w:rFonts w:cs="OpenSymbol"/>
      </w:rPr>
    </w:lvl>
    <w:lvl w:ilvl="8">
      <w:start w:val="1"/>
      <w:numFmt w:val="bullet"/>
      <w:lvlText w:val=""/>
      <w:lvlJc w:val="left"/>
      <w:pPr>
        <w:tabs>
          <w:tab w:val="num" w:pos="3600"/>
        </w:tabs>
        <w:ind w:left="3600" w:hanging="360"/>
      </w:pPr>
      <w:rPr>
        <w:rFonts w:ascii="Symbol" w:hAnsi="Symbol" w:cs="Symbol" w:hint="default"/>
        <w:sz w:val="18"/>
        <w:b w:val="false"/>
        <w:rFonts w:cs="OpenSymbol"/>
      </w:rPr>
    </w:lvl>
  </w:abstractNum>
  <w:abstractNum w:abstractNumId="2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lvl w:ilvl="0">
      <w:start w:val="1"/>
      <w:numFmt w:val="bullet"/>
      <w:lvlText w:val=""/>
      <w:lvlJc w:val="left"/>
      <w:pPr>
        <w:tabs>
          <w:tab w:val="num" w:pos="720"/>
        </w:tabs>
        <w:ind w:left="720" w:hanging="360"/>
      </w:pPr>
      <w:rPr>
        <w:rFonts w:ascii="Symbol" w:hAnsi="Symbol" w:cs="Symbol" w:hint="default"/>
        <w:sz w:val="18"/>
        <w:rFonts w:cs="OpenSymbol"/>
      </w:rPr>
    </w:lvl>
    <w:lvl w:ilvl="1">
      <w:start w:val="1"/>
      <w:numFmt w:val="bullet"/>
      <w:lvlText w:val=""/>
      <w:lvlJc w:val="left"/>
      <w:pPr>
        <w:tabs>
          <w:tab w:val="num" w:pos="1080"/>
        </w:tabs>
        <w:ind w:left="1080" w:hanging="360"/>
      </w:pPr>
      <w:rPr>
        <w:rFonts w:ascii="Symbol" w:hAnsi="Symbol" w:cs="Symbol" w:hint="default"/>
        <w:sz w:val="18"/>
        <w:rFonts w:cs="OpenSymbol"/>
      </w:rPr>
    </w:lvl>
    <w:lvl w:ilvl="2">
      <w:start w:val="1"/>
      <w:numFmt w:val="bullet"/>
      <w:lvlText w:val=""/>
      <w:lvlJc w:val="left"/>
      <w:pPr>
        <w:tabs>
          <w:tab w:val="num" w:pos="1440"/>
        </w:tabs>
        <w:ind w:left="1440" w:hanging="360"/>
      </w:pPr>
      <w:rPr>
        <w:rFonts w:ascii="Symbol" w:hAnsi="Symbol" w:cs="Symbol" w:hint="default"/>
        <w:sz w:val="18"/>
        <w:rFonts w:cs="OpenSymbol"/>
      </w:rPr>
    </w:lvl>
    <w:lvl w:ilvl="3">
      <w:start w:val="1"/>
      <w:numFmt w:val="bullet"/>
      <w:lvlText w:val=""/>
      <w:lvlJc w:val="left"/>
      <w:pPr>
        <w:tabs>
          <w:tab w:val="num" w:pos="1800"/>
        </w:tabs>
        <w:ind w:left="1800" w:hanging="360"/>
      </w:pPr>
      <w:rPr>
        <w:rFonts w:ascii="Symbol" w:hAnsi="Symbol" w:cs="Symbol" w:hint="default"/>
        <w:sz w:val="18"/>
        <w:rFonts w:cs="OpenSymbol"/>
      </w:rPr>
    </w:lvl>
    <w:lvl w:ilvl="4">
      <w:start w:val="1"/>
      <w:numFmt w:val="bullet"/>
      <w:lvlText w:val=""/>
      <w:lvlJc w:val="left"/>
      <w:pPr>
        <w:tabs>
          <w:tab w:val="num" w:pos="2160"/>
        </w:tabs>
        <w:ind w:left="2160" w:hanging="360"/>
      </w:pPr>
      <w:rPr>
        <w:rFonts w:ascii="Symbol" w:hAnsi="Symbol" w:cs="Symbol" w:hint="default"/>
        <w:sz w:val="18"/>
        <w:rFonts w:cs="OpenSymbol"/>
      </w:rPr>
    </w:lvl>
    <w:lvl w:ilvl="5">
      <w:start w:val="1"/>
      <w:numFmt w:val="bullet"/>
      <w:lvlText w:val=""/>
      <w:lvlJc w:val="left"/>
      <w:pPr>
        <w:tabs>
          <w:tab w:val="num" w:pos="2520"/>
        </w:tabs>
        <w:ind w:left="2520" w:hanging="360"/>
      </w:pPr>
      <w:rPr>
        <w:rFonts w:ascii="Symbol" w:hAnsi="Symbol" w:cs="Symbol" w:hint="default"/>
        <w:sz w:val="18"/>
        <w:rFonts w:cs="OpenSymbol"/>
      </w:rPr>
    </w:lvl>
    <w:lvl w:ilvl="6">
      <w:start w:val="1"/>
      <w:numFmt w:val="bullet"/>
      <w:lvlText w:val=""/>
      <w:lvlJc w:val="left"/>
      <w:pPr>
        <w:tabs>
          <w:tab w:val="num" w:pos="2880"/>
        </w:tabs>
        <w:ind w:left="2880" w:hanging="360"/>
      </w:pPr>
      <w:rPr>
        <w:rFonts w:ascii="Symbol" w:hAnsi="Symbol" w:cs="Symbol" w:hint="default"/>
        <w:sz w:val="18"/>
        <w:rFonts w:cs="OpenSymbol"/>
      </w:rPr>
    </w:lvl>
    <w:lvl w:ilvl="7">
      <w:start w:val="1"/>
      <w:numFmt w:val="bullet"/>
      <w:lvlText w:val=""/>
      <w:lvlJc w:val="left"/>
      <w:pPr>
        <w:tabs>
          <w:tab w:val="num" w:pos="3240"/>
        </w:tabs>
        <w:ind w:left="3240" w:hanging="360"/>
      </w:pPr>
      <w:rPr>
        <w:rFonts w:ascii="Symbol" w:hAnsi="Symbol" w:cs="Symbol" w:hint="default"/>
        <w:sz w:val="18"/>
        <w:rFonts w:cs="OpenSymbol"/>
      </w:rPr>
    </w:lvl>
    <w:lvl w:ilvl="8">
      <w:start w:val="1"/>
      <w:numFmt w:val="bullet"/>
      <w:lvlText w:val=""/>
      <w:lvlJc w:val="left"/>
      <w:pPr>
        <w:tabs>
          <w:tab w:val="num" w:pos="3600"/>
        </w:tabs>
        <w:ind w:left="3600" w:hanging="360"/>
      </w:pPr>
      <w:rPr>
        <w:rFonts w:ascii="Symbol" w:hAnsi="Symbol" w:cs="Symbol" w:hint="default"/>
        <w:sz w:val="18"/>
        <w:rFonts w:cs="OpenSymbol"/>
      </w:rPr>
    </w:lvl>
  </w:abstractNum>
  <w:abstractNum w:abstractNumId="26">
    <w:lvl w:ilvl="0">
      <w:start w:val="1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w="http://schemas.openxmlformats.org/wordprocessingml/2006/main">
  <w:zoom w:percent="143"/>
  <w:defaultTabStop w:val="709"/>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it-IT" w:eastAsia="zh-CN" w:bidi="hi-IN"/>
      </w:rPr>
    </w:rPrDefault>
    <w:pPrDefault>
      <w:pPr>
        <w:spacing w:lineRule="auto" w:line="276"/>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012190"/>
    <w:pPr>
      <w:widowControl/>
      <w:overflowPunct w:val="false"/>
      <w:bidi w:val="0"/>
      <w:spacing w:lineRule="auto" w:line="276" w:before="0" w:after="200"/>
      <w:jc w:val="left"/>
    </w:pPr>
    <w:rPr>
      <w:rFonts w:ascii="Calibri" w:hAnsi="Calibri" w:eastAsia="Calibri" w:cs=""/>
      <w:color w:val="00000A"/>
      <w:sz w:val="22"/>
      <w:szCs w:val="22"/>
      <w:lang w:val="it-IT" w:eastAsia="en-US" w:bidi="ar-SA"/>
    </w:rPr>
  </w:style>
  <w:style w:type="paragraph" w:styleId="Titolo1">
    <w:name w:val="Titolo 1"/>
    <w:basedOn w:val="Titoloprincipale"/>
    <w:pPr>
      <w:outlineLvl w:val="0"/>
    </w:pPr>
    <w:rPr/>
  </w:style>
  <w:style w:type="paragraph" w:styleId="Titolo2">
    <w:name w:val="Titolo 2"/>
    <w:basedOn w:val="Titoloprincipale"/>
    <w:pPr>
      <w:outlineLvl w:val="1"/>
    </w:pPr>
    <w:rPr/>
  </w:style>
  <w:style w:type="paragraph" w:styleId="Titolo3">
    <w:name w:val="Titolo 3"/>
    <w:basedOn w:val="Titoloprincipale"/>
    <w:pPr>
      <w:outlineLvl w:val="2"/>
    </w:pPr>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uiPriority w:val="99"/>
    <w:qFormat/>
    <w:rsid w:val="00556778"/>
    <w:rPr/>
  </w:style>
  <w:style w:type="character" w:styleId="PidipaginaCarattere" w:customStyle="1">
    <w:name w:val="Piè di pagina Carattere"/>
    <w:basedOn w:val="DefaultParagraphFont"/>
    <w:link w:val="Pidipagina"/>
    <w:uiPriority w:val="99"/>
    <w:qFormat/>
    <w:rsid w:val="00556778"/>
    <w:rPr/>
  </w:style>
  <w:style w:type="character" w:styleId="TestofumettoCarattere" w:customStyle="1">
    <w:name w:val="Testo fumetto Carattere"/>
    <w:basedOn w:val="DefaultParagraphFont"/>
    <w:link w:val="Testofumetto"/>
    <w:uiPriority w:val="99"/>
    <w:semiHidden/>
    <w:qFormat/>
    <w:rsid w:val="00556778"/>
    <w:rPr>
      <w:rFonts w:ascii="Tahoma" w:hAnsi="Tahoma" w:cs="Tahoma"/>
      <w:sz w:val="16"/>
      <w:szCs w:val="16"/>
    </w:rPr>
  </w:style>
  <w:style w:type="character" w:styleId="TestonotaapidipaginaCarattere" w:customStyle="1">
    <w:name w:val="Testo nota a piè di pagina Carattere"/>
    <w:basedOn w:val="DefaultParagraphFont"/>
    <w:link w:val="Testonotaapidipagina"/>
    <w:uiPriority w:val="99"/>
    <w:semiHidden/>
    <w:qFormat/>
    <w:rsid w:val="00ca53f9"/>
    <w:rPr>
      <w:sz w:val="20"/>
      <w:szCs w:val="20"/>
    </w:rPr>
  </w:style>
  <w:style w:type="character" w:styleId="Footnotereference">
    <w:name w:val="footnote reference"/>
    <w:basedOn w:val="DefaultParagraphFont"/>
    <w:uiPriority w:val="99"/>
    <w:semiHidden/>
    <w:unhideWhenUsed/>
    <w:qFormat/>
    <w:rsid w:val="00ca53f9"/>
    <w:rPr>
      <w:vertAlign w:val="superscript"/>
    </w:rPr>
  </w:style>
  <w:style w:type="character" w:styleId="ListLabel1" w:customStyle="1">
    <w:name w:val="ListLabel 1"/>
    <w:qFormat/>
    <w:rPr>
      <w:rFonts w:eastAsia="Calibri" w:cs="Calibri"/>
      <w:sz w:val="18"/>
    </w:rPr>
  </w:style>
  <w:style w:type="character" w:styleId="ListLabel2" w:customStyle="1">
    <w:name w:val="ListLabel 2"/>
    <w:qFormat/>
    <w:rPr>
      <w:rFonts w:cs="Courier New"/>
    </w:rPr>
  </w:style>
  <w:style w:type="character" w:styleId="Caratterenotaapidipagina" w:customStyle="1">
    <w:name w:val="Carattere nota a piè di pagina"/>
    <w:qFormat/>
    <w:rPr/>
  </w:style>
  <w:style w:type="character" w:styleId="Richiamoallanotaapidipagina" w:customStyle="1">
    <w:name w:val="Richiamo alla nota a piè di pagina"/>
    <w:rPr>
      <w:vertAlign w:val="superscript"/>
    </w:rPr>
  </w:style>
  <w:style w:type="character" w:styleId="Richiamoallanotadichiusura" w:customStyle="1">
    <w:name w:val="Richiamo alla nota di chiusura"/>
    <w:rPr>
      <w:vertAlign w:val="superscript"/>
    </w:rPr>
  </w:style>
  <w:style w:type="character" w:styleId="Caratterenotadichiusura" w:customStyle="1">
    <w:name w:val="Carattere nota di chiusura"/>
    <w:qFormat/>
    <w:rPr/>
  </w:style>
  <w:style w:type="character" w:styleId="ListLabel3" w:customStyle="1">
    <w:name w:val="ListLabel 3"/>
    <w:qFormat/>
    <w:rPr>
      <w:rFonts w:cs="Calibri"/>
      <w:sz w:val="18"/>
    </w:rPr>
  </w:style>
  <w:style w:type="character" w:styleId="ListLabel4" w:customStyle="1">
    <w:name w:val="ListLabel 4"/>
    <w:qFormat/>
    <w:rPr>
      <w:rFonts w:cs="Courier New"/>
    </w:rPr>
  </w:style>
  <w:style w:type="character" w:styleId="ListLabel5" w:customStyle="1">
    <w:name w:val="ListLabel 5"/>
    <w:qFormat/>
    <w:rPr>
      <w:rFonts w:cs="Wingdings"/>
    </w:rPr>
  </w:style>
  <w:style w:type="character" w:styleId="ListLabel6" w:customStyle="1">
    <w:name w:val="ListLabel 6"/>
    <w:qFormat/>
    <w:rPr>
      <w:rFonts w:cs="Symbol"/>
      <w:sz w:val="16"/>
    </w:rPr>
  </w:style>
  <w:style w:type="character" w:styleId="ListLabel7" w:customStyle="1">
    <w:name w:val="ListLabel 7"/>
    <w:qFormat/>
    <w:rPr>
      <w:rFonts w:cs="Calibri"/>
      <w:sz w:val="18"/>
    </w:rPr>
  </w:style>
  <w:style w:type="character" w:styleId="ListLabel8" w:customStyle="1">
    <w:name w:val="ListLabel 8"/>
    <w:qFormat/>
    <w:rPr>
      <w:rFonts w:cs="Courier New"/>
    </w:rPr>
  </w:style>
  <w:style w:type="character" w:styleId="ListLabel9" w:customStyle="1">
    <w:name w:val="ListLabel 9"/>
    <w:qFormat/>
    <w:rPr>
      <w:rFonts w:cs="Wingdings"/>
    </w:rPr>
  </w:style>
  <w:style w:type="character" w:styleId="ListLabel10" w:customStyle="1">
    <w:name w:val="ListLabel 10"/>
    <w:qFormat/>
    <w:rPr>
      <w:rFonts w:cs="Symbol"/>
      <w:sz w:val="16"/>
    </w:rPr>
  </w:style>
  <w:style w:type="character" w:styleId="ListLabel11">
    <w:name w:val="ListLabel 11"/>
    <w:qFormat/>
    <w:rPr>
      <w:rFonts w:cs="Calibri"/>
      <w:sz w:val="18"/>
    </w:rPr>
  </w:style>
  <w:style w:type="character" w:styleId="ListLabel12">
    <w:name w:val="ListLabel 12"/>
    <w:qFormat/>
    <w:rPr>
      <w:rFonts w:cs="Courier New"/>
    </w:rPr>
  </w:style>
  <w:style w:type="character" w:styleId="ListLabel13">
    <w:name w:val="ListLabel 13"/>
    <w:qFormat/>
    <w:rPr>
      <w:rFonts w:cs="Wingdings"/>
    </w:rPr>
  </w:style>
  <w:style w:type="character" w:styleId="ListLabel14">
    <w:name w:val="ListLabel 14"/>
    <w:qFormat/>
    <w:rPr>
      <w:rFonts w:cs="Symbol"/>
      <w:sz w:val="16"/>
    </w:rPr>
  </w:style>
  <w:style w:type="character" w:styleId="ListLabel15">
    <w:name w:val="ListLabel 15"/>
    <w:qFormat/>
    <w:rPr>
      <w:rFonts w:cs="Calibri"/>
      <w:sz w:val="18"/>
    </w:rPr>
  </w:style>
  <w:style w:type="character" w:styleId="ListLabel16">
    <w:name w:val="ListLabel 16"/>
    <w:qFormat/>
    <w:rPr>
      <w:rFonts w:cs="Courier New"/>
    </w:rPr>
  </w:style>
  <w:style w:type="character" w:styleId="ListLabel17">
    <w:name w:val="ListLabel 17"/>
    <w:qFormat/>
    <w:rPr>
      <w:rFonts w:cs="Wingdings"/>
    </w:rPr>
  </w:style>
  <w:style w:type="character" w:styleId="ListLabel18">
    <w:name w:val="ListLabel 18"/>
    <w:qFormat/>
    <w:rPr>
      <w:rFonts w:cs="Symbol"/>
      <w:sz w:val="16"/>
    </w:rPr>
  </w:style>
  <w:style w:type="character" w:styleId="ListLabel19">
    <w:name w:val="ListLabel 19"/>
    <w:qFormat/>
    <w:rPr>
      <w:rFonts w:cs="Calibri"/>
      <w:sz w:val="18"/>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sz w:val="16"/>
    </w:rPr>
  </w:style>
  <w:style w:type="character" w:styleId="ListLabel23">
    <w:name w:val="ListLabel 23"/>
    <w:qFormat/>
    <w:rPr>
      <w:rFonts w:cs="Calibri"/>
      <w:sz w:val="18"/>
    </w:rPr>
  </w:style>
  <w:style w:type="character" w:styleId="ListLabel24">
    <w:name w:val="ListLabel 24"/>
    <w:qFormat/>
    <w:rPr>
      <w:rFonts w:cs="Courier New"/>
    </w:rPr>
  </w:style>
  <w:style w:type="character" w:styleId="ListLabel25">
    <w:name w:val="ListLabel 25"/>
    <w:qFormat/>
    <w:rPr>
      <w:rFonts w:cs="Wingdings"/>
    </w:rPr>
  </w:style>
  <w:style w:type="character" w:styleId="ListLabel26">
    <w:name w:val="ListLabel 26"/>
    <w:qFormat/>
    <w:rPr>
      <w:rFonts w:cs="Symbol"/>
      <w:sz w:val="16"/>
    </w:rPr>
  </w:style>
  <w:style w:type="character" w:styleId="Punti">
    <w:name w:val="Punti"/>
    <w:qFormat/>
    <w:rPr>
      <w:rFonts w:ascii="OpenSymbol" w:hAnsi="OpenSymbol" w:eastAsia="OpenSymbol" w:cs="OpenSymbol"/>
    </w:rPr>
  </w:style>
  <w:style w:type="character" w:styleId="ListLabel27">
    <w:name w:val="ListLabel 27"/>
    <w:qFormat/>
    <w:rPr>
      <w:rFonts w:cs="Calibri"/>
      <w:sz w:val="18"/>
    </w:rPr>
  </w:style>
  <w:style w:type="character" w:styleId="ListLabel28">
    <w:name w:val="ListLabel 28"/>
    <w:qFormat/>
    <w:rPr>
      <w:rFonts w:cs="Courier New"/>
    </w:rPr>
  </w:style>
  <w:style w:type="character" w:styleId="ListLabel29">
    <w:name w:val="ListLabel 29"/>
    <w:qFormat/>
    <w:rPr>
      <w:rFonts w:cs="Wingdings"/>
    </w:rPr>
  </w:style>
  <w:style w:type="character" w:styleId="ListLabel30">
    <w:name w:val="ListLabel 30"/>
    <w:qFormat/>
    <w:rPr>
      <w:rFonts w:cs="Symbol"/>
      <w:sz w:val="16"/>
    </w:rPr>
  </w:style>
  <w:style w:type="character" w:styleId="ListLabel31">
    <w:name w:val="ListLabel 31"/>
    <w:qFormat/>
    <w:rPr>
      <w:rFonts w:cs="OpenSymbol"/>
      <w:b/>
    </w:rPr>
  </w:style>
  <w:style w:type="character" w:styleId="Caratteredinumerazione">
    <w:name w:val="Carattere di numerazione"/>
    <w:qFormat/>
    <w:rPr/>
  </w:style>
  <w:style w:type="character" w:styleId="ListLabel32">
    <w:name w:val="ListLabel 32"/>
    <w:qFormat/>
    <w:rPr>
      <w:rFonts w:cs="Calibri"/>
      <w:sz w:val="18"/>
    </w:rPr>
  </w:style>
  <w:style w:type="character" w:styleId="ListLabel33">
    <w:name w:val="ListLabel 33"/>
    <w:qFormat/>
    <w:rPr>
      <w:rFonts w:cs="Courier New"/>
    </w:rPr>
  </w:style>
  <w:style w:type="character" w:styleId="ListLabel34">
    <w:name w:val="ListLabel 34"/>
    <w:qFormat/>
    <w:rPr>
      <w:rFonts w:cs="Wingdings"/>
    </w:rPr>
  </w:style>
  <w:style w:type="character" w:styleId="ListLabel35">
    <w:name w:val="ListLabel 35"/>
    <w:qFormat/>
    <w:rPr>
      <w:rFonts w:cs="Symbol"/>
      <w:sz w:val="16"/>
    </w:rPr>
  </w:style>
  <w:style w:type="character" w:styleId="ListLabel36">
    <w:name w:val="ListLabel 36"/>
    <w:qFormat/>
    <w:rPr>
      <w:rFonts w:cs="OpenSymbol"/>
      <w:b/>
    </w:rPr>
  </w:style>
  <w:style w:type="character" w:styleId="ListLabel37">
    <w:name w:val="ListLabel 37"/>
    <w:qFormat/>
    <w:rPr>
      <w:rFonts w:cs="OpenSymbol"/>
      <w:b w:val="false"/>
      <w:sz w:val="18"/>
    </w:rPr>
  </w:style>
  <w:style w:type="character" w:styleId="ListLabel38">
    <w:name w:val="ListLabel 38"/>
    <w:qFormat/>
    <w:rPr>
      <w:rFonts w:cs="Calibri"/>
      <w:sz w:val="18"/>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cs="Symbol"/>
      <w:sz w:val="16"/>
    </w:rPr>
  </w:style>
  <w:style w:type="character" w:styleId="ListLabel42">
    <w:name w:val="ListLabel 42"/>
    <w:qFormat/>
    <w:rPr>
      <w:rFonts w:cs="OpenSymbol"/>
      <w:b/>
    </w:rPr>
  </w:style>
  <w:style w:type="character" w:styleId="ListLabel43">
    <w:name w:val="ListLabel 43"/>
    <w:qFormat/>
    <w:rPr>
      <w:rFonts w:cs="OpenSymbol"/>
      <w:b w:val="false"/>
      <w:sz w:val="18"/>
    </w:rPr>
  </w:style>
  <w:style w:type="character" w:styleId="ListLabel44">
    <w:name w:val="ListLabel 44"/>
    <w:qFormat/>
    <w:rPr>
      <w:rFonts w:cs="OpenSymbol"/>
      <w:sz w:val="18"/>
    </w:rPr>
  </w:style>
  <w:style w:type="character" w:styleId="ListLabel45">
    <w:name w:val="ListLabel 45"/>
    <w:qFormat/>
    <w:rPr>
      <w:rFonts w:cs="Calibri"/>
      <w:sz w:val="18"/>
    </w:rPr>
  </w:style>
  <w:style w:type="character" w:styleId="ListLabel46">
    <w:name w:val="ListLabel 46"/>
    <w:qFormat/>
    <w:rPr>
      <w:rFonts w:cs="Courier New"/>
    </w:rPr>
  </w:style>
  <w:style w:type="character" w:styleId="ListLabel47">
    <w:name w:val="ListLabel 47"/>
    <w:qFormat/>
    <w:rPr>
      <w:rFonts w:cs="Wingdings"/>
    </w:rPr>
  </w:style>
  <w:style w:type="character" w:styleId="ListLabel48">
    <w:name w:val="ListLabel 48"/>
    <w:qFormat/>
    <w:rPr>
      <w:rFonts w:cs="Symbol"/>
      <w:sz w:val="16"/>
    </w:rPr>
  </w:style>
  <w:style w:type="character" w:styleId="ListLabel49">
    <w:name w:val="ListLabel 49"/>
    <w:qFormat/>
    <w:rPr>
      <w:rFonts w:cs="OpenSymbol"/>
      <w:b/>
    </w:rPr>
  </w:style>
  <w:style w:type="character" w:styleId="ListLabel50">
    <w:name w:val="ListLabel 50"/>
    <w:qFormat/>
    <w:rPr>
      <w:rFonts w:cs="OpenSymbol"/>
      <w:b w:val="false"/>
      <w:sz w:val="18"/>
    </w:rPr>
  </w:style>
  <w:style w:type="character" w:styleId="ListLabel51">
    <w:name w:val="ListLabel 51"/>
    <w:qFormat/>
    <w:rPr>
      <w:rFonts w:cs="OpenSymbol"/>
      <w:sz w:val="18"/>
    </w:rPr>
  </w:style>
  <w:style w:type="character" w:styleId="ListLabel52">
    <w:name w:val="ListLabel 52"/>
    <w:qFormat/>
    <w:rPr>
      <w:rFonts w:cs="Calibri"/>
      <w:sz w:val="18"/>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rFonts w:cs="Symbol"/>
      <w:sz w:val="16"/>
    </w:rPr>
  </w:style>
  <w:style w:type="character" w:styleId="ListLabel56">
    <w:name w:val="ListLabel 56"/>
    <w:qFormat/>
    <w:rPr>
      <w:rFonts w:cs="OpenSymbol"/>
      <w:b/>
    </w:rPr>
  </w:style>
  <w:style w:type="character" w:styleId="ListLabel57">
    <w:name w:val="ListLabel 57"/>
    <w:qFormat/>
    <w:rPr>
      <w:rFonts w:cs="OpenSymbol"/>
      <w:b w:val="false"/>
      <w:sz w:val="18"/>
    </w:rPr>
  </w:style>
  <w:style w:type="character" w:styleId="ListLabel58">
    <w:name w:val="ListLabel 58"/>
    <w:qFormat/>
    <w:rPr>
      <w:rFonts w:cs="OpenSymbol"/>
      <w:sz w:val="18"/>
    </w:rPr>
  </w:style>
  <w:style w:type="character" w:styleId="ListLabel59">
    <w:name w:val="ListLabel 59"/>
    <w:qFormat/>
    <w:rPr>
      <w:rFonts w:cs="Calibri"/>
      <w:sz w:val="18"/>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sz w:val="16"/>
    </w:rPr>
  </w:style>
  <w:style w:type="character" w:styleId="ListLabel63">
    <w:name w:val="ListLabel 63"/>
    <w:qFormat/>
    <w:rPr>
      <w:rFonts w:cs="OpenSymbol"/>
      <w:b/>
    </w:rPr>
  </w:style>
  <w:style w:type="character" w:styleId="ListLabel64">
    <w:name w:val="ListLabel 64"/>
    <w:qFormat/>
    <w:rPr>
      <w:rFonts w:cs="OpenSymbol"/>
      <w:b w:val="false"/>
      <w:sz w:val="18"/>
    </w:rPr>
  </w:style>
  <w:style w:type="character" w:styleId="ListLabel65">
    <w:name w:val="ListLabel 65"/>
    <w:qFormat/>
    <w:rPr>
      <w:rFonts w:cs="OpenSymbol"/>
      <w:sz w:val="18"/>
    </w:rPr>
  </w:style>
  <w:style w:type="character" w:styleId="ListLabel66">
    <w:name w:val="ListLabel 66"/>
    <w:qFormat/>
    <w:rPr>
      <w:rFonts w:cs="Calibri"/>
      <w:sz w:val="18"/>
    </w:rPr>
  </w:style>
  <w:style w:type="character" w:styleId="ListLabel67">
    <w:name w:val="ListLabel 67"/>
    <w:qFormat/>
    <w:rPr>
      <w:rFonts w:cs="Courier New"/>
    </w:rPr>
  </w:style>
  <w:style w:type="character" w:styleId="ListLabel68">
    <w:name w:val="ListLabel 68"/>
    <w:qFormat/>
    <w:rPr>
      <w:rFonts w:cs="Wingdings"/>
    </w:rPr>
  </w:style>
  <w:style w:type="character" w:styleId="ListLabel69">
    <w:name w:val="ListLabel 69"/>
    <w:qFormat/>
    <w:rPr>
      <w:rFonts w:cs="Symbol"/>
      <w:sz w:val="16"/>
    </w:rPr>
  </w:style>
  <w:style w:type="character" w:styleId="ListLabel70">
    <w:name w:val="ListLabel 70"/>
    <w:qFormat/>
    <w:rPr>
      <w:rFonts w:cs="OpenSymbol"/>
      <w:b/>
    </w:rPr>
  </w:style>
  <w:style w:type="character" w:styleId="ListLabel71">
    <w:name w:val="ListLabel 71"/>
    <w:qFormat/>
    <w:rPr>
      <w:rFonts w:cs="OpenSymbol"/>
      <w:b w:val="false"/>
      <w:sz w:val="18"/>
    </w:rPr>
  </w:style>
  <w:style w:type="character" w:styleId="ListLabel72">
    <w:name w:val="ListLabel 72"/>
    <w:qFormat/>
    <w:rPr>
      <w:rFonts w:cs="OpenSymbol"/>
      <w:sz w:val="18"/>
    </w:rPr>
  </w:style>
  <w:style w:type="character" w:styleId="ListLabel73">
    <w:name w:val="ListLabel 73"/>
    <w:qFormat/>
    <w:rPr>
      <w:rFonts w:cs="Calibri"/>
      <w:sz w:val="18"/>
    </w:rPr>
  </w:style>
  <w:style w:type="character" w:styleId="ListLabel74">
    <w:name w:val="ListLabel 74"/>
    <w:qFormat/>
    <w:rPr>
      <w:rFonts w:cs="Courier New"/>
    </w:rPr>
  </w:style>
  <w:style w:type="character" w:styleId="ListLabel75">
    <w:name w:val="ListLabel 75"/>
    <w:qFormat/>
    <w:rPr>
      <w:rFonts w:cs="Wingdings"/>
    </w:rPr>
  </w:style>
  <w:style w:type="character" w:styleId="ListLabel76">
    <w:name w:val="ListLabel 76"/>
    <w:qFormat/>
    <w:rPr>
      <w:rFonts w:cs="Symbol"/>
      <w:sz w:val="16"/>
    </w:rPr>
  </w:style>
  <w:style w:type="character" w:styleId="ListLabel77">
    <w:name w:val="ListLabel 77"/>
    <w:qFormat/>
    <w:rPr>
      <w:rFonts w:cs="OpenSymbol"/>
      <w:b/>
    </w:rPr>
  </w:style>
  <w:style w:type="character" w:styleId="ListLabel78">
    <w:name w:val="ListLabel 78"/>
    <w:qFormat/>
    <w:rPr>
      <w:rFonts w:cs="OpenSymbol"/>
      <w:b w:val="false"/>
      <w:sz w:val="18"/>
    </w:rPr>
  </w:style>
  <w:style w:type="character" w:styleId="ListLabel79">
    <w:name w:val="ListLabel 79"/>
    <w:qFormat/>
    <w:rPr>
      <w:rFonts w:cs="OpenSymbol"/>
      <w:sz w:val="18"/>
    </w:rPr>
  </w:style>
  <w:style w:type="paragraph" w:styleId="Titolo">
    <w:name w:val="Titolo"/>
    <w:basedOn w:val="Normal"/>
    <w:next w:val="Corpodeltesto"/>
    <w:qFormat/>
    <w:pPr>
      <w:keepNext/>
      <w:spacing w:before="240" w:after="120"/>
    </w:pPr>
    <w:rPr>
      <w:rFonts w:ascii="Liberation Sans" w:hAnsi="Liberation Sans" w:eastAsia="Microsoft YaHei" w:cs="Mangal"/>
      <w:sz w:val="28"/>
      <w:szCs w:val="28"/>
    </w:rPr>
  </w:style>
  <w:style w:type="paragraph" w:styleId="Corpodeltesto" w:customStyle="1">
    <w:name w:val="Corpo del testo"/>
    <w:basedOn w:val="Normal"/>
    <w:pPr>
      <w:spacing w:lineRule="auto" w:line="288" w:before="0" w:after="140"/>
    </w:pPr>
    <w:rPr/>
  </w:style>
  <w:style w:type="paragraph" w:styleId="Elenco">
    <w:name w:val="Elenco"/>
    <w:basedOn w:val="Corpodeltesto"/>
    <w:pPr/>
    <w:rPr>
      <w:rFonts w:cs="Mangal"/>
    </w:rPr>
  </w:style>
  <w:style w:type="paragraph" w:styleId="Didascalia">
    <w:name w:val="Didascalia"/>
    <w:basedOn w:val="Normal"/>
    <w:pPr>
      <w:suppressLineNumbers/>
      <w:spacing w:before="120" w:after="120"/>
    </w:pPr>
    <w:rPr>
      <w:rFonts w:cs="Mangal"/>
      <w:i/>
      <w:iCs/>
      <w:sz w:val="24"/>
      <w:szCs w:val="24"/>
    </w:rPr>
  </w:style>
  <w:style w:type="paragraph" w:styleId="Indice" w:customStyle="1">
    <w:name w:val="Indice"/>
    <w:basedOn w:val="Normal"/>
    <w:qFormat/>
    <w:pPr>
      <w:suppressLineNumbers/>
    </w:pPr>
    <w:rPr>
      <w:rFonts w:cs="Mangal"/>
    </w:rPr>
  </w:style>
  <w:style w:type="paragraph" w:styleId="Titoloprincipale" w:customStyle="1">
    <w:name w:val="Titolo principale"/>
    <w:basedOn w:val="Normal"/>
    <w:pPr/>
    <w:rPr/>
  </w:style>
  <w:style w:type="paragraph" w:styleId="Caption">
    <w:name w:val="caption"/>
    <w:basedOn w:val="Normal"/>
    <w:qFormat/>
    <w:pPr>
      <w:suppressLineNumbers/>
      <w:spacing w:before="120" w:after="120"/>
    </w:pPr>
    <w:rPr>
      <w:rFonts w:cs="Mangal"/>
      <w:i/>
      <w:iCs/>
      <w:sz w:val="24"/>
      <w:szCs w:val="24"/>
    </w:rPr>
  </w:style>
  <w:style w:type="paragraph" w:styleId="Intestazione">
    <w:name w:val="Intestazione"/>
    <w:basedOn w:val="Normal"/>
    <w:link w:val="IntestazioneCarattere"/>
    <w:uiPriority w:val="99"/>
    <w:unhideWhenUsed/>
    <w:rsid w:val="00556778"/>
    <w:pPr>
      <w:tabs>
        <w:tab w:val="center" w:pos="4819" w:leader="none"/>
        <w:tab w:val="right" w:pos="9638" w:leader="none"/>
      </w:tabs>
      <w:spacing w:lineRule="auto" w:line="240" w:before="0" w:after="0"/>
    </w:pPr>
    <w:rPr/>
  </w:style>
  <w:style w:type="paragraph" w:styleId="Pidipagina">
    <w:name w:val="Piè di pagina"/>
    <w:basedOn w:val="Normal"/>
    <w:link w:val="PidipaginaCarattere"/>
    <w:uiPriority w:val="99"/>
    <w:unhideWhenUsed/>
    <w:rsid w:val="00556778"/>
    <w:pPr>
      <w:tabs>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556778"/>
    <w:pPr>
      <w:spacing w:lineRule="auto" w:line="240" w:before="0" w:after="0"/>
    </w:pPr>
    <w:rPr>
      <w:rFonts w:ascii="Tahoma" w:hAnsi="Tahoma" w:cs="Tahoma"/>
      <w:sz w:val="16"/>
      <w:szCs w:val="16"/>
    </w:rPr>
  </w:style>
  <w:style w:type="paragraph" w:styleId="ListParagraph">
    <w:name w:val="List Paragraph"/>
    <w:basedOn w:val="Normal"/>
    <w:uiPriority w:val="34"/>
    <w:qFormat/>
    <w:rsid w:val="0006420e"/>
    <w:pPr>
      <w:spacing w:before="0" w:after="200"/>
      <w:ind w:left="720" w:hanging="0"/>
      <w:contextualSpacing/>
    </w:pPr>
    <w:rPr/>
  </w:style>
  <w:style w:type="paragraph" w:styleId="Footnotetext">
    <w:name w:val="footnote text"/>
    <w:basedOn w:val="Normal"/>
    <w:link w:val="TestonotaapidipaginaCarattere"/>
    <w:uiPriority w:val="99"/>
    <w:semiHidden/>
    <w:unhideWhenUsed/>
    <w:qFormat/>
    <w:rsid w:val="00ca53f9"/>
    <w:pPr>
      <w:spacing w:lineRule="auto" w:line="240" w:before="0" w:after="0"/>
    </w:pPr>
    <w:rPr>
      <w:sz w:val="20"/>
      <w:szCs w:val="20"/>
    </w:rPr>
  </w:style>
  <w:style w:type="paragraph" w:styleId="Notaapidipagina" w:customStyle="1">
    <w:name w:val="Nota a piè di pagina"/>
    <w:basedOn w:val="Normal"/>
    <w:pPr/>
    <w:rPr/>
  </w:style>
  <w:style w:type="paragraph" w:styleId="Quotations" w:customStyle="1">
    <w:name w:val="Quotations"/>
    <w:basedOn w:val="Normal"/>
    <w:qFormat/>
    <w:pPr/>
    <w:rPr/>
  </w:style>
  <w:style w:type="paragraph" w:styleId="Sottotitolo">
    <w:name w:val="Sottotitolo"/>
    <w:basedOn w:val="Titoloprincipale"/>
    <w:pPr/>
    <w:rPr/>
  </w:style>
  <w:style w:type="paragraph" w:styleId="Contenutotabella" w:customStyle="1">
    <w:name w:val="Contenuto tabella"/>
    <w:basedOn w:val="Normal"/>
    <w:qFormat/>
    <w:pPr/>
    <w:rPr/>
  </w:style>
  <w:style w:type="paragraph" w:styleId="Titolotabella" w:customStyle="1">
    <w:name w:val="Titolo tabella"/>
    <w:basedOn w:val="Contenutotabella"/>
    <w:qFormat/>
    <w:pPr/>
    <w:rPr/>
  </w:style>
  <w:style w:type="paragraph" w:styleId="Contenutocornice">
    <w:name w:val="Contenuto cornice"/>
    <w:basedOn w:val="Normal"/>
    <w:qFormat/>
    <w:pPr/>
    <w:rPr/>
  </w:style>
  <w:style w:type="paragraph" w:styleId="Contenutoelenco">
    <w:name w:val="Contenuto elenco"/>
    <w:basedOn w:val="Normal"/>
    <w:qFormat/>
    <w:pPr/>
    <w:rPr/>
  </w:style>
  <w:style w:type="paragraph" w:styleId="Destinatario">
    <w:name w:val="Destinatario"/>
    <w:basedOn w:val="Normal"/>
    <w:pPr/>
    <w:rPr/>
  </w:style>
  <w:style w:type="paragraph" w:styleId="Firma">
    <w:name w:val="Firma"/>
    <w:basedOn w:val="Normal"/>
    <w:pPr/>
    <w:rPr/>
  </w:style>
  <w:style w:type="paragraph" w:styleId="Formuladichiusura">
    <w:name w:val="Formula di chiusura"/>
    <w:basedOn w:val="Normal"/>
    <w:pPr/>
    <w:rPr/>
  </w:style>
  <w:style w:type="paragraph" w:styleId="Lineaorizzontale">
    <w:name w:val="Linea orizzontale"/>
    <w:basedOn w:val="Normal"/>
    <w:qFormat/>
    <w:pPr/>
    <w:rPr/>
  </w:style>
  <w:style w:type="paragraph" w:styleId="Mittente">
    <w:name w:val="Mittente"/>
    <w:basedOn w:val="Normal"/>
    <w:pPr/>
    <w:rPr/>
  </w:style>
  <w:style w:type="paragraph" w:styleId="Notadichiusura">
    <w:name w:val="Nota di chiusura"/>
    <w:basedOn w:val="Normal"/>
    <w:pPr/>
    <w:rPr/>
  </w:style>
  <w:style w:type="paragraph" w:styleId="Pidipaginaadestra">
    <w:name w:val="Piè di pagina a destra"/>
    <w:basedOn w:val="Normal"/>
    <w:qFormat/>
    <w:pPr/>
    <w:rPr/>
  </w:style>
  <w:style w:type="paragraph" w:styleId="Pidipaginaasinistra">
    <w:name w:val="Piè di pagina a sinistra"/>
    <w:basedOn w:val="Normal"/>
    <w:qFormat/>
    <w:pPr/>
    <w:rPr/>
  </w:style>
  <w:style w:type="paragraph" w:styleId="Rigadiintestazioneadestra">
    <w:name w:val="Riga di intestazione a destra"/>
    <w:basedOn w:val="Normal"/>
    <w:qFormat/>
    <w:pPr/>
    <w:rPr/>
  </w:style>
  <w:style w:type="numbering" w:styleId="NoList" w:default="1">
    <w:name w:val="No List"/>
    <w:uiPriority w:val="99"/>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59"/>
    <w:rsid w:val="009211ab"/>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CC950-90F2-42BA-9429-9AACBC214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Application>LibreOffice/5.0.2.2$Windows_x86 LibreOffice_project/37b43f919e4de5eeaca9b9755ed688758a8251fe</Application>
  <Paragraphs>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2016-06-27T08:58:00Z</dcterms:created>
  <dc:creator>H24-1</dc:creator>
  <dc:language>it-IT</dc:language>
  <cp:lastPrinted>2016-10-10T10:02:35Z</cp:lastPrinted>
  <dcterms:modified xsi:type="dcterms:W3CDTF">2018-04-03T11:02:51Z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